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265" w:rsidRPr="001F5E7E" w:rsidRDefault="006B2265">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bookmarkStart w:id="0" w:name="_Hlk35761645"/>
    </w:p>
    <w:p w:rsidR="006B2265" w:rsidRPr="001F5E7E" w:rsidRDefault="00FC7C8F">
      <w:pPr>
        <w:pStyle w:val="HTML"/>
        <w:tabs>
          <w:tab w:val="clear" w:pos="916"/>
          <w:tab w:val="clear" w:pos="2748"/>
          <w:tab w:val="clear" w:pos="4580"/>
          <w:tab w:val="clear" w:pos="6412"/>
          <w:tab w:val="clear" w:pos="8244"/>
          <w:tab w:val="clear" w:pos="10076"/>
          <w:tab w:val="clear" w:pos="11908"/>
          <w:tab w:val="clear" w:pos="13740"/>
          <w:tab w:val="left" w:pos="5388"/>
        </w:tabs>
        <w:spacing w:line="400" w:lineRule="exact"/>
        <w:rPr>
          <w:rFonts w:ascii="仿宋" w:eastAsia="仿宋" w:hAnsi="仿宋" w:cs="仿宋"/>
          <w:b/>
          <w:sz w:val="28"/>
          <w:szCs w:val="28"/>
        </w:rPr>
      </w:pPr>
      <w:r w:rsidRPr="001F5E7E">
        <w:rPr>
          <w:rFonts w:ascii="仿宋" w:eastAsia="仿宋" w:hAnsi="仿宋" w:cs="仿宋" w:hint="eastAsia"/>
          <w:b/>
          <w:sz w:val="28"/>
          <w:szCs w:val="28"/>
        </w:rPr>
        <w:tab/>
      </w:r>
    </w:p>
    <w:p w:rsidR="006B2265" w:rsidRPr="001F5E7E" w:rsidRDefault="006B2265">
      <w:pPr>
        <w:pStyle w:val="HTML"/>
        <w:spacing w:line="400" w:lineRule="exact"/>
        <w:rPr>
          <w:rFonts w:ascii="仿宋" w:eastAsia="仿宋" w:hAnsi="仿宋" w:cs="仿宋"/>
          <w:b/>
          <w:sz w:val="28"/>
          <w:szCs w:val="28"/>
        </w:rPr>
      </w:pPr>
    </w:p>
    <w:bookmarkEnd w:id="0"/>
    <w:p w:rsidR="006B2265" w:rsidRPr="001F5E7E" w:rsidRDefault="006B2265">
      <w:pPr>
        <w:spacing w:line="400" w:lineRule="exact"/>
        <w:rPr>
          <w:rFonts w:ascii="仿宋" w:eastAsia="仿宋" w:hAnsi="仿宋" w:cs="仿宋"/>
          <w:sz w:val="44"/>
          <w:szCs w:val="44"/>
        </w:rPr>
      </w:pPr>
    </w:p>
    <w:p w:rsidR="006B2265" w:rsidRPr="001F5E7E" w:rsidRDefault="00FC7C8F">
      <w:pPr>
        <w:spacing w:line="1400" w:lineRule="exact"/>
        <w:jc w:val="center"/>
        <w:rPr>
          <w:rFonts w:ascii="仿宋" w:eastAsia="仿宋" w:hAnsi="仿宋" w:cs="仿宋"/>
          <w:sz w:val="52"/>
          <w:szCs w:val="52"/>
        </w:rPr>
      </w:pPr>
      <w:r w:rsidRPr="001F5E7E">
        <w:rPr>
          <w:rFonts w:ascii="仿宋" w:eastAsia="仿宋" w:hAnsi="仿宋" w:cs="仿宋" w:hint="eastAsia"/>
          <w:sz w:val="52"/>
          <w:szCs w:val="52"/>
        </w:rPr>
        <w:t>威海临港城市建设投资有限公司</w:t>
      </w:r>
    </w:p>
    <w:p w:rsidR="006B2265" w:rsidRPr="001F5E7E" w:rsidRDefault="00FC7C8F">
      <w:pPr>
        <w:spacing w:line="1400" w:lineRule="exact"/>
        <w:jc w:val="center"/>
        <w:rPr>
          <w:rFonts w:ascii="仿宋" w:eastAsia="仿宋" w:hAnsi="仿宋" w:cs="仿宋"/>
          <w:sz w:val="72"/>
          <w:szCs w:val="52"/>
        </w:rPr>
      </w:pPr>
      <w:r w:rsidRPr="001F5E7E">
        <w:rPr>
          <w:rFonts w:ascii="仿宋" w:eastAsia="仿宋" w:hAnsi="仿宋" w:cs="仿宋" w:hint="eastAsia"/>
          <w:sz w:val="72"/>
          <w:szCs w:val="52"/>
        </w:rPr>
        <w:t>公开招标</w:t>
      </w:r>
      <w:r w:rsidRPr="001F5E7E">
        <w:rPr>
          <w:rFonts w:ascii="仿宋" w:eastAsia="仿宋" w:hAnsi="仿宋" w:cs="仿宋" w:hint="eastAsia"/>
          <w:sz w:val="72"/>
          <w:szCs w:val="52"/>
        </w:rPr>
        <w:fldChar w:fldCharType="begin"/>
      </w:r>
      <w:r w:rsidRPr="001F5E7E">
        <w:rPr>
          <w:rFonts w:ascii="仿宋" w:eastAsia="仿宋" w:hAnsi="仿宋" w:cs="仿宋" w:hint="eastAsia"/>
          <w:sz w:val="72"/>
          <w:szCs w:val="52"/>
        </w:rPr>
        <w:instrText>&lt;MK&gt;translateEnum(pro.tradeway)&lt;/MK&gt;</w:instrText>
      </w:r>
      <w:r w:rsidRPr="001F5E7E">
        <w:rPr>
          <w:rFonts w:ascii="仿宋" w:eastAsia="仿宋" w:hAnsi="仿宋" w:cs="仿宋" w:hint="eastAsia"/>
          <w:sz w:val="72"/>
          <w:szCs w:val="52"/>
        </w:rPr>
        <w:fldChar w:fldCharType="end"/>
      </w:r>
      <w:r w:rsidRPr="001F5E7E">
        <w:rPr>
          <w:rFonts w:ascii="仿宋" w:eastAsia="仿宋" w:hAnsi="仿宋" w:cs="仿宋" w:hint="eastAsia"/>
          <w:sz w:val="72"/>
          <w:szCs w:val="52"/>
        </w:rPr>
        <w:t>文件</w:t>
      </w:r>
    </w:p>
    <w:p w:rsidR="006B2265" w:rsidRPr="001F5E7E" w:rsidRDefault="006B2265" w:rsidP="00FC7C8F">
      <w:pPr>
        <w:spacing w:line="360" w:lineRule="auto"/>
        <w:ind w:firstLineChars="201" w:firstLine="724"/>
        <w:jc w:val="left"/>
        <w:rPr>
          <w:rFonts w:ascii="仿宋" w:eastAsia="仿宋" w:hAnsi="仿宋" w:cs="仿宋"/>
          <w:sz w:val="36"/>
          <w:szCs w:val="36"/>
        </w:rPr>
      </w:pPr>
    </w:p>
    <w:p w:rsidR="006B2265" w:rsidRPr="001F5E7E" w:rsidRDefault="006B2265">
      <w:pPr>
        <w:spacing w:line="360" w:lineRule="auto"/>
        <w:jc w:val="left"/>
        <w:rPr>
          <w:rFonts w:ascii="仿宋" w:eastAsia="仿宋" w:hAnsi="仿宋" w:cs="仿宋"/>
          <w:sz w:val="36"/>
          <w:szCs w:val="36"/>
        </w:rPr>
      </w:pPr>
    </w:p>
    <w:p w:rsidR="006B2265" w:rsidRPr="001F5E7E" w:rsidRDefault="00FC7C8F" w:rsidP="00FC7C8F">
      <w:pPr>
        <w:spacing w:afterLines="50" w:after="156" w:line="360" w:lineRule="auto"/>
        <w:ind w:firstLineChars="300" w:firstLine="964"/>
        <w:jc w:val="left"/>
        <w:rPr>
          <w:rFonts w:ascii="仿宋" w:eastAsia="仿宋" w:hAnsi="仿宋" w:cs="仿宋"/>
          <w:bCs/>
          <w:sz w:val="32"/>
          <w:szCs w:val="32"/>
        </w:rPr>
      </w:pPr>
      <w:r w:rsidRPr="001F5E7E">
        <w:rPr>
          <w:rFonts w:ascii="仿宋" w:eastAsia="仿宋" w:hAnsi="仿宋" w:cs="仿宋" w:hint="eastAsia"/>
          <w:b/>
          <w:sz w:val="32"/>
          <w:szCs w:val="32"/>
        </w:rPr>
        <w:t>项目名称：</w:t>
      </w:r>
      <w:r w:rsidR="00943C14" w:rsidRPr="001F5E7E">
        <w:rPr>
          <w:rFonts w:ascii="仿宋" w:eastAsia="仿宋" w:hAnsi="仿宋" w:cs="仿宋" w:hint="eastAsia"/>
          <w:bCs/>
          <w:sz w:val="32"/>
          <w:szCs w:val="32"/>
        </w:rPr>
        <w:t>2026年威海临港区道路工程（第一批）建设项目-草庙子立交(S303路南）四条匝道路面改造工程</w:t>
      </w:r>
      <w:r w:rsidRPr="001F5E7E">
        <w:rPr>
          <w:rFonts w:ascii="仿宋" w:eastAsia="仿宋" w:hAnsi="仿宋" w:cs="仿宋" w:hint="eastAsia"/>
          <w:bCs/>
          <w:sz w:val="32"/>
          <w:szCs w:val="32"/>
        </w:rPr>
        <w:fldChar w:fldCharType="begin"/>
      </w:r>
      <w:r w:rsidRPr="001F5E7E">
        <w:rPr>
          <w:rFonts w:ascii="仿宋" w:eastAsia="仿宋" w:hAnsi="仿宋" w:cs="仿宋" w:hint="eastAsia"/>
          <w:bCs/>
          <w:sz w:val="32"/>
          <w:szCs w:val="32"/>
        </w:rPr>
        <w:instrText>&lt;MK&gt;pro.projectname &lt;/MK&gt;</w:instrText>
      </w:r>
      <w:r w:rsidRPr="001F5E7E">
        <w:rPr>
          <w:rFonts w:ascii="仿宋" w:eastAsia="仿宋" w:hAnsi="仿宋" w:cs="仿宋" w:hint="eastAsia"/>
          <w:bCs/>
          <w:sz w:val="32"/>
          <w:szCs w:val="32"/>
        </w:rPr>
        <w:fldChar w:fldCharType="end"/>
      </w:r>
    </w:p>
    <w:p w:rsidR="006B2265" w:rsidRPr="001F5E7E" w:rsidRDefault="00FC7C8F" w:rsidP="00FC7C8F">
      <w:pPr>
        <w:spacing w:afterLines="50" w:after="156" w:line="360" w:lineRule="auto"/>
        <w:ind w:firstLineChars="300" w:firstLine="964"/>
        <w:jc w:val="left"/>
        <w:rPr>
          <w:rFonts w:ascii="仿宋" w:eastAsia="仿宋" w:hAnsi="仿宋" w:cs="仿宋"/>
          <w:bCs/>
          <w:sz w:val="32"/>
          <w:szCs w:val="32"/>
        </w:rPr>
      </w:pPr>
      <w:r w:rsidRPr="001F5E7E">
        <w:rPr>
          <w:rFonts w:ascii="仿宋" w:eastAsia="仿宋" w:hAnsi="仿宋" w:cs="仿宋" w:hint="eastAsia"/>
          <w:b/>
          <w:sz w:val="32"/>
          <w:szCs w:val="32"/>
        </w:rPr>
        <w:t>项目编号：</w:t>
      </w:r>
      <w:r w:rsidR="002F526B" w:rsidRPr="001F5E7E">
        <w:rPr>
          <w:rFonts w:ascii="仿宋" w:eastAsia="仿宋" w:hAnsi="仿宋" w:cs="仿宋" w:hint="eastAsia"/>
          <w:bCs/>
          <w:sz w:val="32"/>
          <w:szCs w:val="32"/>
        </w:rPr>
        <w:t>LGCT2026-17</w:t>
      </w:r>
      <w:r w:rsidRPr="001F5E7E">
        <w:rPr>
          <w:rFonts w:ascii="仿宋" w:eastAsia="仿宋" w:hAnsi="仿宋" w:cs="仿宋" w:hint="eastAsia"/>
          <w:bCs/>
          <w:sz w:val="32"/>
          <w:szCs w:val="32"/>
        </w:rPr>
        <w:fldChar w:fldCharType="begin"/>
      </w:r>
      <w:r w:rsidRPr="001F5E7E">
        <w:rPr>
          <w:rFonts w:ascii="仿宋" w:eastAsia="仿宋" w:hAnsi="仿宋" w:cs="仿宋" w:hint="eastAsia"/>
          <w:bCs/>
          <w:sz w:val="32"/>
          <w:szCs w:val="32"/>
        </w:rPr>
        <w:instrText>&lt;MK&gt;pro.projectcode &lt;/MK&gt;</w:instrText>
      </w:r>
      <w:r w:rsidRPr="001F5E7E">
        <w:rPr>
          <w:rFonts w:ascii="仿宋" w:eastAsia="仿宋" w:hAnsi="仿宋" w:cs="仿宋" w:hint="eastAsia"/>
          <w:bCs/>
          <w:sz w:val="32"/>
          <w:szCs w:val="32"/>
        </w:rPr>
        <w:fldChar w:fldCharType="end"/>
      </w:r>
    </w:p>
    <w:p w:rsidR="006B2265" w:rsidRPr="001F5E7E" w:rsidRDefault="00FC7C8F" w:rsidP="00FC7C8F">
      <w:pPr>
        <w:spacing w:afterLines="50" w:after="156" w:line="360" w:lineRule="auto"/>
        <w:ind w:firstLineChars="300" w:firstLine="964"/>
        <w:jc w:val="left"/>
        <w:rPr>
          <w:rFonts w:ascii="仿宋" w:eastAsia="仿宋" w:hAnsi="仿宋" w:cs="仿宋"/>
          <w:bCs/>
          <w:sz w:val="32"/>
          <w:szCs w:val="32"/>
        </w:rPr>
      </w:pPr>
      <w:r w:rsidRPr="001F5E7E">
        <w:rPr>
          <w:rFonts w:ascii="仿宋" w:eastAsia="仿宋" w:hAnsi="仿宋" w:cs="仿宋" w:hint="eastAsia"/>
          <w:b/>
          <w:sz w:val="32"/>
          <w:szCs w:val="32"/>
        </w:rPr>
        <w:t>采购方式：</w:t>
      </w:r>
      <w:r w:rsidRPr="001F5E7E">
        <w:rPr>
          <w:rFonts w:ascii="仿宋" w:eastAsia="仿宋" w:hAnsi="仿宋" w:cs="仿宋" w:hint="eastAsia"/>
          <w:bCs/>
          <w:sz w:val="32"/>
          <w:szCs w:val="32"/>
        </w:rPr>
        <w:t>公开招标</w:t>
      </w:r>
      <w:r w:rsidRPr="001F5E7E">
        <w:rPr>
          <w:rFonts w:ascii="仿宋" w:eastAsia="仿宋" w:hAnsi="仿宋" w:cs="仿宋" w:hint="eastAsia"/>
          <w:bCs/>
          <w:sz w:val="32"/>
          <w:szCs w:val="32"/>
        </w:rPr>
        <w:fldChar w:fldCharType="begin"/>
      </w:r>
      <w:r w:rsidRPr="001F5E7E">
        <w:rPr>
          <w:rFonts w:ascii="仿宋" w:eastAsia="仿宋" w:hAnsi="仿宋" w:cs="仿宋" w:hint="eastAsia"/>
          <w:bCs/>
          <w:sz w:val="32"/>
          <w:szCs w:val="32"/>
        </w:rPr>
        <w:instrText>&lt;MK&gt;translateEnum(pro.tradeway)&lt;/MK&gt;</w:instrText>
      </w:r>
      <w:r w:rsidRPr="001F5E7E">
        <w:rPr>
          <w:rFonts w:ascii="仿宋" w:eastAsia="仿宋" w:hAnsi="仿宋" w:cs="仿宋" w:hint="eastAsia"/>
          <w:bCs/>
          <w:sz w:val="32"/>
          <w:szCs w:val="32"/>
        </w:rPr>
        <w:fldChar w:fldCharType="end"/>
      </w:r>
    </w:p>
    <w:p w:rsidR="006B2265" w:rsidRPr="001F5E7E" w:rsidRDefault="006B2265">
      <w:pPr>
        <w:spacing w:line="360" w:lineRule="auto"/>
        <w:rPr>
          <w:rFonts w:ascii="仿宋" w:eastAsia="仿宋" w:hAnsi="仿宋" w:cs="仿宋"/>
          <w:b/>
          <w:sz w:val="16"/>
          <w:szCs w:val="36"/>
        </w:rPr>
      </w:pPr>
    </w:p>
    <w:p w:rsidR="006B2265" w:rsidRPr="001F5E7E" w:rsidRDefault="006B2265">
      <w:pPr>
        <w:pStyle w:val="Default"/>
        <w:rPr>
          <w:rFonts w:ascii="仿宋" w:eastAsia="仿宋" w:hAnsi="仿宋" w:cs="仿宋"/>
          <w:color w:val="auto"/>
        </w:rPr>
      </w:pPr>
    </w:p>
    <w:p w:rsidR="006B2265" w:rsidRPr="001F5E7E" w:rsidRDefault="006B2265" w:rsidP="00FC7C8F">
      <w:pPr>
        <w:spacing w:line="360" w:lineRule="auto"/>
        <w:ind w:firstLineChars="201" w:firstLine="363"/>
        <w:jc w:val="center"/>
        <w:rPr>
          <w:rFonts w:ascii="仿宋" w:eastAsia="仿宋" w:hAnsi="仿宋" w:cs="仿宋"/>
          <w:b/>
          <w:sz w:val="18"/>
          <w:szCs w:val="36"/>
        </w:rPr>
      </w:pPr>
    </w:p>
    <w:p w:rsidR="006B2265" w:rsidRPr="001F5E7E" w:rsidRDefault="006B2265">
      <w:pPr>
        <w:pStyle w:val="Default"/>
        <w:rPr>
          <w:rFonts w:ascii="仿宋" w:eastAsia="仿宋" w:hAnsi="仿宋" w:cs="仿宋"/>
          <w:b/>
          <w:color w:val="auto"/>
          <w:kern w:val="2"/>
          <w:sz w:val="18"/>
          <w:szCs w:val="36"/>
        </w:rPr>
      </w:pPr>
    </w:p>
    <w:p w:rsidR="006B2265" w:rsidRPr="001F5E7E" w:rsidRDefault="006B2265">
      <w:pPr>
        <w:pStyle w:val="90"/>
        <w:rPr>
          <w:rFonts w:ascii="仿宋" w:eastAsia="仿宋" w:hAnsi="仿宋" w:cs="仿宋"/>
          <w:b/>
          <w:sz w:val="18"/>
          <w:szCs w:val="36"/>
        </w:rPr>
      </w:pPr>
    </w:p>
    <w:p w:rsidR="006B2265" w:rsidRPr="001F5E7E" w:rsidRDefault="006B2265">
      <w:pPr>
        <w:rPr>
          <w:rFonts w:ascii="仿宋" w:eastAsia="仿宋" w:hAnsi="仿宋" w:cs="仿宋"/>
          <w:b/>
          <w:sz w:val="18"/>
          <w:szCs w:val="36"/>
        </w:rPr>
      </w:pPr>
    </w:p>
    <w:p w:rsidR="006B2265" w:rsidRPr="001F5E7E" w:rsidRDefault="006B2265">
      <w:pPr>
        <w:pStyle w:val="2"/>
        <w:rPr>
          <w:rFonts w:ascii="仿宋" w:eastAsia="仿宋" w:hAnsi="仿宋"/>
        </w:rPr>
      </w:pPr>
    </w:p>
    <w:p w:rsidR="006B2265" w:rsidRPr="001F5E7E" w:rsidRDefault="00FC7C8F" w:rsidP="00FC7C8F">
      <w:pPr>
        <w:spacing w:beforeLines="50" w:before="156" w:line="360" w:lineRule="auto"/>
        <w:ind w:firstLineChars="500" w:firstLine="1807"/>
        <w:rPr>
          <w:rFonts w:ascii="仿宋" w:eastAsia="仿宋" w:hAnsi="仿宋" w:cs="仿宋"/>
          <w:b/>
          <w:sz w:val="36"/>
          <w:szCs w:val="36"/>
        </w:rPr>
      </w:pPr>
      <w:r w:rsidRPr="001F5E7E">
        <w:rPr>
          <w:rFonts w:ascii="仿宋" w:eastAsia="仿宋" w:hAnsi="仿宋" w:cs="仿宋" w:hint="eastAsia"/>
          <w:b/>
          <w:sz w:val="36"/>
          <w:szCs w:val="36"/>
        </w:rPr>
        <w:t>代理机构：山东华旭招标有限公司</w:t>
      </w:r>
    </w:p>
    <w:p w:rsidR="006B2265" w:rsidRPr="001F5E7E" w:rsidRDefault="00FC7C8F">
      <w:pPr>
        <w:spacing w:line="360" w:lineRule="auto"/>
        <w:jc w:val="center"/>
        <w:rPr>
          <w:rFonts w:ascii="仿宋" w:eastAsia="仿宋" w:hAnsi="仿宋" w:cs="仿宋"/>
          <w:b/>
          <w:sz w:val="36"/>
          <w:szCs w:val="36"/>
        </w:rPr>
      </w:pPr>
      <w:r w:rsidRPr="001F5E7E">
        <w:rPr>
          <w:rFonts w:ascii="仿宋" w:eastAsia="仿宋" w:hAnsi="仿宋" w:cs="仿宋" w:hint="eastAsia"/>
          <w:b/>
          <w:sz w:val="36"/>
          <w:szCs w:val="36"/>
        </w:rPr>
        <w:t>编制时间：2026年0</w:t>
      </w:r>
      <w:r w:rsidR="00606782" w:rsidRPr="001F5E7E">
        <w:rPr>
          <w:rFonts w:ascii="仿宋" w:eastAsia="仿宋" w:hAnsi="仿宋" w:cs="仿宋" w:hint="eastAsia"/>
          <w:b/>
          <w:sz w:val="36"/>
          <w:szCs w:val="36"/>
        </w:rPr>
        <w:t>9</w:t>
      </w:r>
      <w:r w:rsidRPr="001F5E7E">
        <w:rPr>
          <w:rFonts w:ascii="仿宋" w:eastAsia="仿宋" w:hAnsi="仿宋" w:cs="仿宋" w:hint="eastAsia"/>
          <w:b/>
          <w:sz w:val="36"/>
          <w:szCs w:val="36"/>
        </w:rPr>
        <w:t>月</w:t>
      </w:r>
    </w:p>
    <w:p w:rsidR="006B2265" w:rsidRPr="001F5E7E" w:rsidRDefault="006B2265">
      <w:pPr>
        <w:spacing w:line="360" w:lineRule="auto"/>
        <w:jc w:val="center"/>
        <w:rPr>
          <w:rFonts w:ascii="仿宋" w:eastAsia="仿宋" w:hAnsi="仿宋" w:cs="仿宋"/>
          <w:sz w:val="36"/>
          <w:szCs w:val="36"/>
        </w:rPr>
      </w:pPr>
    </w:p>
    <w:p w:rsidR="006B2265" w:rsidRPr="001F5E7E" w:rsidRDefault="006B2265">
      <w:pPr>
        <w:spacing w:line="360" w:lineRule="auto"/>
        <w:jc w:val="center"/>
        <w:rPr>
          <w:rFonts w:ascii="仿宋" w:eastAsia="仿宋" w:hAnsi="仿宋" w:cs="仿宋"/>
          <w:kern w:val="0"/>
          <w:sz w:val="52"/>
          <w:szCs w:val="52"/>
        </w:rPr>
        <w:sectPr w:rsidR="006B2265" w:rsidRPr="001F5E7E">
          <w:headerReference w:type="even" r:id="rId10"/>
          <w:headerReference w:type="default" r:id="rId11"/>
          <w:footerReference w:type="default" r:id="rId12"/>
          <w:pgSz w:w="11906" w:h="16838"/>
          <w:pgMar w:top="1440" w:right="1361" w:bottom="1440" w:left="1418" w:header="851" w:footer="992" w:gutter="0"/>
          <w:pgNumType w:start="0"/>
          <w:cols w:space="425"/>
          <w:docGrid w:type="linesAndChars" w:linePitch="312"/>
        </w:sectPr>
      </w:pPr>
    </w:p>
    <w:p w:rsidR="006B2265" w:rsidRPr="001F5E7E" w:rsidRDefault="00FC7C8F">
      <w:pPr>
        <w:spacing w:line="360" w:lineRule="auto"/>
        <w:jc w:val="center"/>
        <w:rPr>
          <w:rFonts w:ascii="仿宋" w:eastAsia="仿宋" w:hAnsi="仿宋" w:cs="仿宋"/>
          <w:b/>
          <w:sz w:val="44"/>
          <w:szCs w:val="44"/>
        </w:rPr>
      </w:pPr>
      <w:r w:rsidRPr="001F5E7E">
        <w:rPr>
          <w:rFonts w:ascii="仿宋" w:eastAsia="仿宋" w:hAnsi="仿宋" w:cs="仿宋" w:hint="eastAsia"/>
          <w:kern w:val="0"/>
          <w:sz w:val="52"/>
          <w:szCs w:val="52"/>
        </w:rPr>
        <w:lastRenderedPageBreak/>
        <w:t>目  录</w:t>
      </w:r>
    </w:p>
    <w:p w:rsidR="006B2265" w:rsidRPr="001F5E7E" w:rsidRDefault="006B2265" w:rsidP="00FC7C8F">
      <w:pPr>
        <w:spacing w:line="560" w:lineRule="exact"/>
        <w:ind w:firstLineChars="201" w:firstLine="563"/>
        <w:jc w:val="left"/>
        <w:rPr>
          <w:rFonts w:ascii="仿宋" w:eastAsia="仿宋" w:hAnsi="仿宋" w:cs="仿宋"/>
          <w:sz w:val="28"/>
          <w:szCs w:val="28"/>
        </w:rPr>
      </w:pPr>
    </w:p>
    <w:p w:rsidR="006B2265" w:rsidRPr="001F5E7E" w:rsidRDefault="006B2265" w:rsidP="00FC7C8F">
      <w:pPr>
        <w:spacing w:line="560" w:lineRule="exact"/>
        <w:ind w:firstLineChars="201" w:firstLine="563"/>
        <w:jc w:val="left"/>
        <w:rPr>
          <w:rFonts w:ascii="仿宋" w:eastAsia="仿宋" w:hAnsi="仿宋" w:cs="仿宋"/>
          <w:sz w:val="28"/>
          <w:szCs w:val="28"/>
        </w:rPr>
      </w:pPr>
    </w:p>
    <w:p w:rsidR="006B2265" w:rsidRPr="001F5E7E" w:rsidRDefault="00FC7C8F" w:rsidP="00FC7C8F">
      <w:pPr>
        <w:spacing w:line="720" w:lineRule="exact"/>
        <w:ind w:firstLineChars="201" w:firstLine="565"/>
        <w:jc w:val="left"/>
        <w:rPr>
          <w:rFonts w:ascii="仿宋" w:eastAsia="仿宋" w:hAnsi="仿宋" w:cs="仿宋"/>
          <w:sz w:val="24"/>
          <w:szCs w:val="44"/>
        </w:rPr>
      </w:pPr>
      <w:r w:rsidRPr="001F5E7E">
        <w:rPr>
          <w:rFonts w:ascii="仿宋" w:eastAsia="仿宋" w:hAnsi="仿宋" w:cs="仿宋" w:hint="eastAsia"/>
          <w:b/>
          <w:bCs/>
          <w:caps/>
          <w:sz w:val="28"/>
          <w:szCs w:val="28"/>
        </w:rPr>
        <w:t>第一章   招标公告</w:t>
      </w:r>
    </w:p>
    <w:p w:rsidR="006B2265" w:rsidRPr="001F5E7E" w:rsidRDefault="00FC7C8F" w:rsidP="00FC7C8F">
      <w:pPr>
        <w:spacing w:line="720" w:lineRule="exact"/>
        <w:ind w:firstLineChars="201" w:firstLine="565"/>
        <w:jc w:val="left"/>
        <w:rPr>
          <w:rFonts w:ascii="仿宋" w:eastAsia="仿宋" w:hAnsi="仿宋" w:cs="仿宋"/>
          <w:b/>
          <w:bCs/>
          <w:caps/>
          <w:sz w:val="28"/>
          <w:szCs w:val="28"/>
        </w:rPr>
      </w:pPr>
      <w:r w:rsidRPr="001F5E7E">
        <w:rPr>
          <w:rFonts w:ascii="仿宋" w:eastAsia="仿宋" w:hAnsi="仿宋" w:cs="仿宋" w:hint="eastAsia"/>
          <w:b/>
          <w:bCs/>
          <w:caps/>
          <w:sz w:val="28"/>
          <w:szCs w:val="28"/>
        </w:rPr>
        <w:t>第二章   投标须知</w:t>
      </w:r>
    </w:p>
    <w:p w:rsidR="006B2265" w:rsidRPr="001F5E7E" w:rsidRDefault="00FC7C8F" w:rsidP="00FC7C8F">
      <w:pPr>
        <w:spacing w:line="720" w:lineRule="exact"/>
        <w:ind w:firstLineChars="201" w:firstLine="565"/>
        <w:jc w:val="left"/>
        <w:rPr>
          <w:rFonts w:ascii="仿宋" w:eastAsia="仿宋" w:hAnsi="仿宋" w:cs="仿宋"/>
          <w:b/>
          <w:bCs/>
          <w:caps/>
          <w:sz w:val="28"/>
          <w:szCs w:val="28"/>
        </w:rPr>
      </w:pPr>
      <w:r w:rsidRPr="001F5E7E">
        <w:rPr>
          <w:rFonts w:ascii="仿宋" w:eastAsia="仿宋" w:hAnsi="仿宋" w:cs="仿宋" w:hint="eastAsia"/>
          <w:b/>
          <w:bCs/>
          <w:caps/>
          <w:sz w:val="28"/>
          <w:szCs w:val="28"/>
        </w:rPr>
        <w:t>第三章   采购内容与要求</w:t>
      </w:r>
    </w:p>
    <w:p w:rsidR="006B2265" w:rsidRPr="001F5E7E" w:rsidRDefault="00FC7C8F" w:rsidP="00FC7C8F">
      <w:pPr>
        <w:spacing w:line="720" w:lineRule="exact"/>
        <w:ind w:firstLineChars="201" w:firstLine="565"/>
        <w:jc w:val="left"/>
        <w:rPr>
          <w:rFonts w:ascii="仿宋" w:eastAsia="仿宋" w:hAnsi="仿宋" w:cs="仿宋"/>
          <w:b/>
          <w:bCs/>
          <w:caps/>
          <w:sz w:val="28"/>
          <w:szCs w:val="28"/>
        </w:rPr>
      </w:pPr>
      <w:r w:rsidRPr="001F5E7E">
        <w:rPr>
          <w:rFonts w:ascii="仿宋" w:eastAsia="仿宋" w:hAnsi="仿宋" w:cs="仿宋" w:hint="eastAsia"/>
          <w:b/>
          <w:bCs/>
          <w:caps/>
          <w:sz w:val="28"/>
          <w:szCs w:val="28"/>
        </w:rPr>
        <w:t>第四章   评标原则、程序与方法</w:t>
      </w:r>
    </w:p>
    <w:p w:rsidR="006B2265" w:rsidRPr="001F5E7E" w:rsidRDefault="00FC7C8F" w:rsidP="00FC7C8F">
      <w:pPr>
        <w:spacing w:line="720" w:lineRule="exact"/>
        <w:ind w:firstLineChars="201" w:firstLine="565"/>
        <w:jc w:val="left"/>
        <w:rPr>
          <w:rFonts w:ascii="仿宋" w:eastAsia="仿宋" w:hAnsi="仿宋" w:cs="仿宋"/>
          <w:b/>
          <w:bCs/>
          <w:caps/>
          <w:sz w:val="28"/>
          <w:szCs w:val="28"/>
        </w:rPr>
      </w:pPr>
      <w:r w:rsidRPr="001F5E7E">
        <w:rPr>
          <w:rFonts w:ascii="仿宋" w:eastAsia="仿宋" w:hAnsi="仿宋" w:cs="仿宋" w:hint="eastAsia"/>
          <w:b/>
          <w:bCs/>
          <w:caps/>
          <w:sz w:val="28"/>
          <w:szCs w:val="28"/>
        </w:rPr>
        <w:t>第五章   投标文件格式</w:t>
      </w:r>
    </w:p>
    <w:p w:rsidR="006B2265" w:rsidRPr="001F5E7E" w:rsidRDefault="00FC7C8F" w:rsidP="00FC7C8F">
      <w:pPr>
        <w:spacing w:line="720" w:lineRule="exact"/>
        <w:ind w:firstLineChars="201" w:firstLine="565"/>
        <w:jc w:val="left"/>
        <w:rPr>
          <w:rFonts w:ascii="仿宋" w:eastAsia="仿宋" w:hAnsi="仿宋" w:cs="仿宋"/>
          <w:b/>
          <w:bCs/>
          <w:caps/>
          <w:sz w:val="28"/>
          <w:szCs w:val="28"/>
        </w:rPr>
      </w:pPr>
      <w:r w:rsidRPr="001F5E7E">
        <w:rPr>
          <w:rFonts w:ascii="仿宋" w:eastAsia="仿宋" w:hAnsi="仿宋" w:cs="仿宋" w:hint="eastAsia"/>
          <w:b/>
          <w:bCs/>
          <w:caps/>
          <w:sz w:val="28"/>
          <w:szCs w:val="28"/>
        </w:rPr>
        <w:t>第六章   采购合同（范本）</w:t>
      </w:r>
    </w:p>
    <w:p w:rsidR="006B2265" w:rsidRPr="001F5E7E" w:rsidRDefault="006B2265">
      <w:pPr>
        <w:spacing w:line="480" w:lineRule="auto"/>
        <w:rPr>
          <w:rFonts w:ascii="仿宋" w:eastAsia="仿宋" w:hAnsi="仿宋" w:cs="仿宋"/>
        </w:rPr>
      </w:pPr>
    </w:p>
    <w:p w:rsidR="006B2265" w:rsidRPr="001F5E7E" w:rsidRDefault="001F5E7E">
      <w:pPr>
        <w:rPr>
          <w:rFonts w:ascii="仿宋" w:eastAsia="仿宋" w:hAnsi="仿宋" w:cs="仿宋"/>
          <w:sz w:val="28"/>
          <w:szCs w:val="28"/>
        </w:rPr>
      </w:pPr>
      <w:sdt>
        <w:sdtPr>
          <w:rPr>
            <w:rFonts w:ascii="仿宋" w:eastAsia="仿宋" w:hAnsi="仿宋" w:cs="仿宋" w:hint="eastAsia"/>
            <w:sz w:val="28"/>
            <w:szCs w:val="28"/>
            <w:lang w:val="zh-CN"/>
          </w:rPr>
          <w:id w:val="751326160"/>
          <w:showingPlcHdr/>
          <w:docPartObj>
            <w:docPartGallery w:val="Table of Contents"/>
            <w:docPartUnique/>
          </w:docPartObj>
        </w:sdtPr>
        <w:sdtEndPr>
          <w:rPr>
            <w:b/>
            <w:bCs/>
          </w:rPr>
        </w:sdtEndPr>
        <w:sdtContent/>
      </w:sdt>
    </w:p>
    <w:p w:rsidR="006B2265" w:rsidRPr="001F5E7E" w:rsidRDefault="006B2265">
      <w:pPr>
        <w:spacing w:line="480" w:lineRule="auto"/>
        <w:jc w:val="center"/>
        <w:rPr>
          <w:rFonts w:ascii="仿宋" w:eastAsia="仿宋" w:hAnsi="仿宋" w:cs="仿宋"/>
          <w:sz w:val="28"/>
          <w:szCs w:val="28"/>
        </w:rPr>
      </w:pPr>
    </w:p>
    <w:p w:rsidR="006B2265" w:rsidRPr="001F5E7E" w:rsidRDefault="00FC7C8F">
      <w:pPr>
        <w:spacing w:line="480" w:lineRule="auto"/>
        <w:ind w:firstLineChars="200" w:firstLine="560"/>
        <w:rPr>
          <w:rFonts w:ascii="仿宋" w:eastAsia="仿宋" w:hAnsi="仿宋" w:cs="仿宋"/>
          <w:sz w:val="28"/>
          <w:szCs w:val="28"/>
        </w:rPr>
      </w:pPr>
      <w:r w:rsidRPr="001F5E7E">
        <w:rPr>
          <w:rFonts w:ascii="仿宋" w:eastAsia="仿宋" w:hAnsi="仿宋" w:cs="仿宋" w:hint="eastAsia"/>
          <w:sz w:val="28"/>
          <w:szCs w:val="28"/>
        </w:rPr>
        <w:cr/>
      </w:r>
    </w:p>
    <w:p w:rsidR="006B2265" w:rsidRPr="001F5E7E" w:rsidRDefault="006B2265" w:rsidP="00FC7C8F">
      <w:pPr>
        <w:spacing w:line="360" w:lineRule="auto"/>
        <w:ind w:firstLineChars="201" w:firstLine="563"/>
        <w:jc w:val="center"/>
        <w:rPr>
          <w:rFonts w:ascii="仿宋" w:eastAsia="仿宋" w:hAnsi="仿宋" w:cs="仿宋"/>
          <w:kern w:val="0"/>
          <w:sz w:val="28"/>
          <w:szCs w:val="28"/>
        </w:rPr>
      </w:pPr>
    </w:p>
    <w:p w:rsidR="006B2265" w:rsidRPr="001F5E7E" w:rsidRDefault="006B2265">
      <w:pPr>
        <w:rPr>
          <w:rFonts w:ascii="仿宋" w:eastAsia="仿宋" w:hAnsi="仿宋" w:cs="仿宋"/>
          <w:sz w:val="28"/>
          <w:szCs w:val="28"/>
        </w:rPr>
        <w:sectPr w:rsidR="006B2265" w:rsidRPr="001F5E7E">
          <w:footerReference w:type="default" r:id="rId13"/>
          <w:pgSz w:w="11906" w:h="16838"/>
          <w:pgMar w:top="1440" w:right="1361" w:bottom="1440" w:left="1418" w:header="851" w:footer="992" w:gutter="0"/>
          <w:pgNumType w:start="1"/>
          <w:cols w:space="425"/>
          <w:docGrid w:type="linesAndChars" w:linePitch="312"/>
        </w:sect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bookmarkStart w:id="1" w:name="_Toc66087240"/>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FC7C8F">
      <w:pPr>
        <w:spacing w:before="100" w:beforeAutospacing="1" w:after="100" w:afterAutospacing="1" w:line="415" w:lineRule="auto"/>
        <w:jc w:val="center"/>
        <w:outlineLvl w:val="0"/>
        <w:rPr>
          <w:rFonts w:ascii="仿宋" w:eastAsia="仿宋" w:hAnsi="仿宋" w:cs="仿宋"/>
          <w:b/>
          <w:bCs/>
          <w:sz w:val="44"/>
          <w:szCs w:val="44"/>
        </w:rPr>
      </w:pPr>
      <w:r w:rsidRPr="001F5E7E">
        <w:rPr>
          <w:rFonts w:ascii="仿宋" w:eastAsia="仿宋" w:hAnsi="仿宋" w:cs="仿宋" w:hint="eastAsia"/>
          <w:b/>
          <w:bCs/>
          <w:sz w:val="44"/>
          <w:szCs w:val="44"/>
        </w:rPr>
        <w:t>第一章 招标公告</w:t>
      </w: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b w:val="0"/>
          <w:bCs w:val="0"/>
          <w:spacing w:val="8"/>
          <w:kern w:val="0"/>
          <w:sz w:val="28"/>
          <w:szCs w:val="28"/>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6B2265" w:rsidRPr="001F5E7E" w:rsidRDefault="006B2265">
      <w:pPr>
        <w:pStyle w:val="af7"/>
        <w:tabs>
          <w:tab w:val="left" w:pos="1680"/>
        </w:tabs>
        <w:rPr>
          <w:rFonts w:ascii="仿宋" w:eastAsia="仿宋" w:hAnsi="仿宋" w:cs="仿宋"/>
        </w:rPr>
      </w:pPr>
    </w:p>
    <w:p w:rsidR="007F6AF9" w:rsidRPr="001F5E7E" w:rsidRDefault="00943C14" w:rsidP="007F6AF9">
      <w:pPr>
        <w:spacing w:line="560" w:lineRule="exact"/>
        <w:jc w:val="center"/>
        <w:rPr>
          <w:rFonts w:ascii="仿宋" w:eastAsia="仿宋" w:hAnsi="仿宋" w:cs="仿宋"/>
          <w:b/>
          <w:bCs/>
          <w:kern w:val="0"/>
          <w:sz w:val="28"/>
          <w:szCs w:val="28"/>
        </w:rPr>
      </w:pPr>
      <w:bookmarkStart w:id="2" w:name="_Hlk58588649"/>
      <w:bookmarkStart w:id="3" w:name="OLE_LINK11"/>
      <w:bookmarkStart w:id="4" w:name="OLE_LINK12"/>
      <w:bookmarkStart w:id="5" w:name="_Toc66087241"/>
      <w:bookmarkEnd w:id="1"/>
      <w:r w:rsidRPr="001F5E7E">
        <w:rPr>
          <w:rFonts w:ascii="仿宋" w:eastAsia="仿宋" w:hAnsi="仿宋" w:cs="仿宋" w:hint="eastAsia"/>
          <w:b/>
          <w:spacing w:val="-6"/>
          <w:sz w:val="30"/>
          <w:szCs w:val="30"/>
        </w:rPr>
        <w:lastRenderedPageBreak/>
        <w:t>2026年威海临港区道路工程（第一批）建设项目-草庙子立交(S303路南）四条匝道路面改造工程</w:t>
      </w:r>
      <w:r w:rsidR="007F6AF9" w:rsidRPr="001F5E7E">
        <w:rPr>
          <w:rFonts w:ascii="仿宋" w:eastAsia="仿宋" w:hAnsi="仿宋" w:cs="仿宋" w:hint="eastAsia"/>
          <w:b/>
          <w:sz w:val="30"/>
          <w:szCs w:val="30"/>
        </w:rPr>
        <w:t>公开招标公告</w:t>
      </w:r>
      <w:bookmarkEnd w:id="2"/>
    </w:p>
    <w:p w:rsidR="007F6AF9" w:rsidRPr="001F5E7E" w:rsidRDefault="007F6AF9" w:rsidP="007F6AF9">
      <w:pPr>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t>一、招标条件</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本招标项目</w:t>
      </w:r>
      <w:r w:rsidR="00943C14" w:rsidRPr="001F5E7E">
        <w:rPr>
          <w:rFonts w:ascii="仿宋" w:eastAsia="仿宋" w:hAnsi="仿宋" w:cs="仿宋" w:hint="eastAsia"/>
          <w:spacing w:val="8"/>
          <w:kern w:val="0"/>
          <w:sz w:val="28"/>
          <w:szCs w:val="28"/>
        </w:rPr>
        <w:t>2026年威海临港区道路工程（第一批）建设项目-草庙子立交(S303路南）四条匝道路面改造工程</w:t>
      </w:r>
      <w:r w:rsidRPr="001F5E7E">
        <w:rPr>
          <w:rFonts w:ascii="仿宋" w:eastAsia="仿宋" w:hAnsi="仿宋" w:cs="仿宋" w:hint="eastAsia"/>
          <w:spacing w:val="8"/>
          <w:kern w:val="0"/>
          <w:sz w:val="28"/>
          <w:szCs w:val="28"/>
        </w:rPr>
        <w:t>，招标申请已经相关部门批准，招标人为威海临港城市建设投资有限公司，项目资金来源为财政资金，出资比例为100%。项目已具备招标条件，现对该项目进行公开招标。</w:t>
      </w:r>
    </w:p>
    <w:p w:rsidR="007F6AF9" w:rsidRPr="001F5E7E" w:rsidRDefault="007F6AF9" w:rsidP="007F6AF9">
      <w:pPr>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t>二、项目基本情况</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1.项目名称：</w:t>
      </w:r>
      <w:bookmarkStart w:id="6" w:name="OLE_LINK1"/>
      <w:r w:rsidR="00943C14" w:rsidRPr="001F5E7E">
        <w:rPr>
          <w:rFonts w:ascii="仿宋" w:eastAsia="仿宋" w:hAnsi="仿宋" w:cs="仿宋" w:hint="eastAsia"/>
          <w:spacing w:val="8"/>
          <w:kern w:val="0"/>
          <w:sz w:val="28"/>
          <w:szCs w:val="28"/>
        </w:rPr>
        <w:t>2026年威海临港区道路工程（第一批）建设项目-草庙子立交(S303路南）四条匝道路面改造工程</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2.项目编号：</w:t>
      </w:r>
      <w:r w:rsidR="002F526B" w:rsidRPr="001F5E7E">
        <w:rPr>
          <w:rFonts w:ascii="仿宋" w:eastAsia="仿宋" w:hAnsi="仿宋" w:cs="仿宋" w:hint="eastAsia"/>
          <w:spacing w:val="8"/>
          <w:kern w:val="0"/>
          <w:sz w:val="28"/>
          <w:szCs w:val="28"/>
        </w:rPr>
        <w:t>LGCT2026-17</w:t>
      </w:r>
    </w:p>
    <w:bookmarkEnd w:id="6"/>
    <w:p w:rsidR="00606782" w:rsidRPr="001F5E7E" w:rsidRDefault="007F6AF9" w:rsidP="00606782">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3.项目概况：</w:t>
      </w:r>
      <w:r w:rsidR="00943C14" w:rsidRPr="001F5E7E">
        <w:rPr>
          <w:rFonts w:ascii="仿宋" w:eastAsia="仿宋" w:hAnsi="仿宋" w:cs="仿宋" w:hint="eastAsia"/>
          <w:spacing w:val="8"/>
          <w:kern w:val="0"/>
          <w:sz w:val="28"/>
          <w:szCs w:val="28"/>
        </w:rPr>
        <w:t>本工程位于威海临港经济技术开发区草庙子立交（S303路南）匝道路面改造，匝道全长1570米。主要内容包括：现状路面病害处治+沥青混凝土整体罩面,局部渗水路段盲沟处理，施划标线等工程</w:t>
      </w:r>
      <w:r w:rsidR="00606782" w:rsidRPr="001F5E7E">
        <w:rPr>
          <w:rFonts w:ascii="仿宋" w:eastAsia="仿宋" w:hAnsi="仿宋" w:cs="仿宋" w:hint="eastAsia"/>
          <w:spacing w:val="8"/>
          <w:kern w:val="0"/>
          <w:sz w:val="28"/>
          <w:szCs w:val="28"/>
        </w:rPr>
        <w:t>；</w:t>
      </w:r>
    </w:p>
    <w:p w:rsidR="007F6AF9" w:rsidRPr="001F5E7E" w:rsidRDefault="007F6AF9" w:rsidP="00606782">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4.工程招标范围：</w:t>
      </w:r>
      <w:r w:rsidR="00943C14" w:rsidRPr="001F5E7E">
        <w:rPr>
          <w:rFonts w:ascii="仿宋" w:eastAsia="仿宋" w:hAnsi="仿宋" w:cs="仿宋" w:hint="eastAsia"/>
          <w:spacing w:val="8"/>
          <w:kern w:val="0"/>
          <w:sz w:val="28"/>
          <w:szCs w:val="28"/>
        </w:rPr>
        <w:t>设计图纸范围内的全部工作内容。具体项目以本清单为准</w:t>
      </w:r>
      <w:r w:rsidR="00606782" w:rsidRPr="001F5E7E">
        <w:rPr>
          <w:rFonts w:ascii="仿宋" w:eastAsia="仿宋" w:hAnsi="仿宋" w:cs="仿宋" w:hint="eastAsia"/>
          <w:spacing w:val="8"/>
          <w:kern w:val="0"/>
          <w:sz w:val="28"/>
          <w:szCs w:val="28"/>
        </w:rPr>
        <w:t>；</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5.最高限价：</w:t>
      </w:r>
      <w:r w:rsidR="00943C14" w:rsidRPr="001F5E7E">
        <w:rPr>
          <w:rFonts w:ascii="仿宋" w:eastAsia="仿宋" w:hAnsi="仿宋" w:cs="仿宋" w:hint="eastAsia"/>
          <w:spacing w:val="8"/>
          <w:kern w:val="0"/>
          <w:sz w:val="28"/>
          <w:szCs w:val="28"/>
        </w:rPr>
        <w:t>872650.80</w:t>
      </w:r>
      <w:r w:rsidRPr="001F5E7E">
        <w:rPr>
          <w:rFonts w:ascii="仿宋" w:eastAsia="仿宋" w:hAnsi="仿宋" w:cs="仿宋" w:hint="eastAsia"/>
          <w:spacing w:val="8"/>
          <w:kern w:val="0"/>
          <w:sz w:val="28"/>
          <w:szCs w:val="28"/>
        </w:rPr>
        <w:t>元；</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bookmarkStart w:id="7" w:name="OLE_LINK2"/>
      <w:r w:rsidRPr="001F5E7E">
        <w:rPr>
          <w:rFonts w:ascii="仿宋" w:eastAsia="仿宋" w:hAnsi="仿宋" w:cs="仿宋" w:hint="eastAsia"/>
          <w:spacing w:val="8"/>
          <w:kern w:val="0"/>
          <w:sz w:val="28"/>
          <w:szCs w:val="28"/>
        </w:rPr>
        <w:t>6.</w:t>
      </w:r>
      <w:bookmarkEnd w:id="7"/>
      <w:r w:rsidRPr="001F5E7E">
        <w:rPr>
          <w:rFonts w:ascii="仿宋" w:eastAsia="仿宋" w:hAnsi="仿宋" w:cs="仿宋" w:hint="eastAsia"/>
          <w:spacing w:val="8"/>
          <w:kern w:val="0"/>
          <w:sz w:val="28"/>
          <w:szCs w:val="28"/>
        </w:rPr>
        <w:t>计划工期：</w:t>
      </w:r>
      <w:r w:rsidR="00A96287" w:rsidRPr="001F5E7E">
        <w:rPr>
          <w:rFonts w:ascii="仿宋" w:eastAsia="仿宋" w:hAnsi="仿宋" w:cs="仿宋" w:hint="eastAsia"/>
          <w:spacing w:val="8"/>
          <w:kern w:val="0"/>
          <w:sz w:val="28"/>
          <w:szCs w:val="28"/>
        </w:rPr>
        <w:t>2</w:t>
      </w:r>
      <w:r w:rsidR="00943C14" w:rsidRPr="001F5E7E">
        <w:rPr>
          <w:rFonts w:ascii="仿宋" w:eastAsia="仿宋" w:hAnsi="仿宋" w:cs="仿宋" w:hint="eastAsia"/>
          <w:spacing w:val="8"/>
          <w:kern w:val="0"/>
          <w:sz w:val="28"/>
          <w:szCs w:val="28"/>
        </w:rPr>
        <w:t>0日历天</w:t>
      </w:r>
      <w:r w:rsidRPr="001F5E7E">
        <w:rPr>
          <w:rFonts w:ascii="仿宋" w:eastAsia="仿宋" w:hAnsi="仿宋" w:cs="仿宋" w:hint="eastAsia"/>
          <w:spacing w:val="8"/>
          <w:kern w:val="0"/>
          <w:sz w:val="28"/>
          <w:szCs w:val="28"/>
        </w:rPr>
        <w:t>；</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7.质量标准：达到国家验收规范合格标准。</w:t>
      </w:r>
    </w:p>
    <w:p w:rsidR="007F6AF9" w:rsidRPr="001F5E7E" w:rsidRDefault="007F6AF9" w:rsidP="007F6AF9">
      <w:pPr>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t>三、投标人的资格要求：</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1、投标人具有独立承担民事责任的能力；</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w:t>
      </w:r>
      <w:r w:rsidR="00606782" w:rsidRPr="001F5E7E">
        <w:rPr>
          <w:rFonts w:ascii="仿宋" w:eastAsia="仿宋" w:hAnsi="仿宋" w:cs="仿宋" w:hint="eastAsia"/>
          <w:spacing w:val="8"/>
          <w:kern w:val="0"/>
          <w:sz w:val="28"/>
          <w:szCs w:val="28"/>
        </w:rPr>
        <w:t>、投标人具有市政公用工程施工总承包三级及以上资</w:t>
      </w:r>
      <w:r w:rsidRPr="001F5E7E">
        <w:rPr>
          <w:rFonts w:ascii="仿宋" w:eastAsia="仿宋" w:hAnsi="仿宋" w:cs="仿宋" w:hint="eastAsia"/>
          <w:spacing w:val="8"/>
          <w:kern w:val="0"/>
          <w:sz w:val="28"/>
          <w:szCs w:val="28"/>
        </w:rPr>
        <w:t>质并具有有效的安全生产许可证；</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3、投标人具有良好的商业信誉和健全的财务会计制度；</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4、投标人具有履行合同所必需的设备和专业技术能力；</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5、投标人具有依法缴纳税收和社会保障资金的良好记录；</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6、投标人参加本次招标活动前三年内，在经营活动中没有重大违法记录；</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lastRenderedPageBreak/>
        <w:t>7、投标人、法定代表人、委托代理人及拟委任的项目经理未被最高人民法院列入失信被执行人；</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8、投标人近一年在“信用中国”或“信用中国（山东）”无严重失信记录；</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9、法律、行政法规及招标文件规定的其他要求；</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10、本项目不接受联合体投标。</w:t>
      </w:r>
    </w:p>
    <w:p w:rsidR="007F6AF9" w:rsidRPr="001F5E7E" w:rsidRDefault="007F6AF9" w:rsidP="007F6AF9">
      <w:pPr>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t>四、项目经理（项目负责人）资格要求</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1、投标人拟派项目经理须具有市政公用工程专业二级及以上建造师执业资格；</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2、具有安全生产考核合格证（B证）；</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3、未担任其他在建、排名第一的中标候选人或中标工程项目的项目经理。</w:t>
      </w:r>
    </w:p>
    <w:p w:rsidR="007F6AF9" w:rsidRPr="001F5E7E" w:rsidRDefault="007F6AF9" w:rsidP="007F6AF9">
      <w:pPr>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t>五、获取招标文件时间及地点：</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1F5E7E">
        <w:rPr>
          <w:rFonts w:ascii="仿宋" w:eastAsia="仿宋" w:hAnsi="仿宋" w:cs="仿宋" w:hint="eastAsia"/>
          <w:spacing w:val="8"/>
          <w:kern w:val="0"/>
          <w:sz w:val="28"/>
          <w:szCs w:val="28"/>
        </w:rPr>
        <w:t>1.获取招标文件时间：</w:t>
      </w:r>
      <w:r w:rsidRPr="001F5E7E">
        <w:rPr>
          <w:rFonts w:ascii="仿宋" w:eastAsia="仿宋" w:hAnsi="仿宋" w:cs="仿宋" w:hint="eastAsia"/>
          <w:sz w:val="28"/>
          <w:szCs w:val="28"/>
        </w:rPr>
        <w:t>2026年0</w:t>
      </w:r>
      <w:r w:rsidR="00AA54C0"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08</w:t>
      </w:r>
      <w:r w:rsidRPr="001F5E7E">
        <w:rPr>
          <w:rFonts w:ascii="仿宋" w:eastAsia="仿宋" w:hAnsi="仿宋" w:cs="仿宋" w:hint="eastAsia"/>
          <w:sz w:val="28"/>
          <w:szCs w:val="28"/>
        </w:rPr>
        <w:t>日17时30分至2026年0</w:t>
      </w:r>
      <w:r w:rsidR="00AA54C0"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15</w:t>
      </w:r>
      <w:r w:rsidRPr="001F5E7E">
        <w:rPr>
          <w:rFonts w:ascii="仿宋" w:eastAsia="仿宋" w:hAnsi="仿宋" w:cs="仿宋" w:hint="eastAsia"/>
          <w:sz w:val="28"/>
          <w:szCs w:val="28"/>
        </w:rPr>
        <w:t>日</w:t>
      </w:r>
      <w:r w:rsidR="006A3EE1" w:rsidRPr="001F5E7E">
        <w:rPr>
          <w:rFonts w:ascii="仿宋" w:eastAsia="仿宋" w:hAnsi="仿宋" w:cs="仿宋" w:hint="eastAsia"/>
          <w:sz w:val="28"/>
          <w:szCs w:val="28"/>
        </w:rPr>
        <w:t>17</w:t>
      </w:r>
      <w:r w:rsidRPr="001F5E7E">
        <w:rPr>
          <w:rFonts w:ascii="仿宋" w:eastAsia="仿宋" w:hAnsi="仿宋" w:cs="仿宋" w:hint="eastAsia"/>
          <w:sz w:val="28"/>
          <w:szCs w:val="28"/>
        </w:rPr>
        <w:t>时30分（北京时间）。</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w:t>
      </w:r>
      <w:proofErr w:type="gramStart"/>
      <w:r w:rsidRPr="001F5E7E">
        <w:rPr>
          <w:rFonts w:ascii="仿宋" w:eastAsia="仿宋" w:hAnsi="仿宋" w:cs="仿宋" w:hint="eastAsia"/>
          <w:spacing w:val="8"/>
          <w:kern w:val="0"/>
          <w:sz w:val="28"/>
          <w:szCs w:val="28"/>
        </w:rPr>
        <w:t>一网通办系统</w:t>
      </w:r>
      <w:proofErr w:type="gramEnd"/>
      <w:r w:rsidRPr="001F5E7E">
        <w:rPr>
          <w:rFonts w:ascii="仿宋" w:eastAsia="仿宋" w:hAnsi="仿宋" w:cs="仿宋" w:hint="eastAsia"/>
          <w:spacing w:val="8"/>
          <w:kern w:val="0"/>
          <w:sz w:val="28"/>
          <w:szCs w:val="28"/>
        </w:rPr>
        <w:t>技术支持电话：4009980000（受理问题：系统登录、CA锁绑定、平台切换），</w:t>
      </w:r>
      <w:proofErr w:type="gramStart"/>
      <w:r w:rsidRPr="001F5E7E">
        <w:rPr>
          <w:rFonts w:ascii="仿宋" w:eastAsia="仿宋" w:hAnsi="仿宋" w:cs="仿宋" w:hint="eastAsia"/>
          <w:spacing w:val="8"/>
          <w:kern w:val="0"/>
          <w:sz w:val="28"/>
          <w:szCs w:val="28"/>
        </w:rPr>
        <w:t>一网通办技术</w:t>
      </w:r>
      <w:proofErr w:type="gramEnd"/>
      <w:r w:rsidRPr="001F5E7E">
        <w:rPr>
          <w:rFonts w:ascii="仿宋" w:eastAsia="仿宋" w:hAnsi="仿宋" w:cs="仿宋" w:hint="eastAsia"/>
          <w:spacing w:val="8"/>
          <w:kern w:val="0"/>
          <w:sz w:val="28"/>
          <w:szCs w:val="28"/>
        </w:rPr>
        <w:t>支持QQ群：1143439694；CA</w:t>
      </w:r>
      <w:proofErr w:type="gramStart"/>
      <w:r w:rsidRPr="001F5E7E">
        <w:rPr>
          <w:rFonts w:ascii="仿宋" w:eastAsia="仿宋" w:hAnsi="仿宋" w:cs="仿宋" w:hint="eastAsia"/>
          <w:spacing w:val="8"/>
          <w:kern w:val="0"/>
          <w:sz w:val="28"/>
          <w:szCs w:val="28"/>
        </w:rPr>
        <w:t>锁办理</w:t>
      </w:r>
      <w:proofErr w:type="gramEnd"/>
      <w:r w:rsidRPr="001F5E7E">
        <w:rPr>
          <w:rFonts w:ascii="仿宋" w:eastAsia="仿宋" w:hAnsi="仿宋" w:cs="仿宋" w:hint="eastAsia"/>
          <w:spacing w:val="8"/>
          <w:kern w:val="0"/>
          <w:sz w:val="28"/>
          <w:szCs w:val="28"/>
        </w:rPr>
        <w:t>咨询电话：0631-5172975；国企采购技术支持电话：17863029936，国企采购技术支持QQ群（报价单位）：1046971257。</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3.不接受报价单位到现场参加开标活动；报价单位请提前熟悉交易系统（国企采购报价单位操作手册网址：</w:t>
      </w:r>
      <w:r w:rsidR="00AA54C0" w:rsidRPr="001F5E7E">
        <w:rPr>
          <w:rFonts w:ascii="仿宋" w:eastAsia="仿宋" w:hAnsi="仿宋" w:cs="仿宋" w:hint="eastAsia"/>
          <w:spacing w:val="8"/>
          <w:kern w:val="0"/>
          <w:sz w:val="28"/>
          <w:szCs w:val="28"/>
        </w:rPr>
        <w:t xml:space="preserve"> </w:t>
      </w:r>
      <w:r w:rsidRPr="001F5E7E">
        <w:rPr>
          <w:rFonts w:ascii="仿宋" w:eastAsia="仿宋" w:hAnsi="仿宋" w:cs="仿宋" w:hint="eastAsia"/>
          <w:spacing w:val="8"/>
          <w:kern w:val="0"/>
          <w:sz w:val="28"/>
          <w:szCs w:val="28"/>
        </w:rPr>
        <w:t>https://ggzyjy.weihai.cn/bszn/005005/20260109/eb4ba418-4b35-4f05-aa69-44fd7d8a7ffb.html），通过交易系统线上参加开标活动，不熟悉系统操作产生的风险由报价单位承担。</w:t>
      </w:r>
    </w:p>
    <w:p w:rsidR="007F6AF9" w:rsidRPr="001F5E7E" w:rsidRDefault="007F6AF9" w:rsidP="007F6AF9">
      <w:pPr>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lastRenderedPageBreak/>
        <w:t>六、提交投标文件截止时间、开标时间和地点</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1F5E7E">
        <w:rPr>
          <w:rFonts w:ascii="仿宋" w:eastAsia="仿宋" w:hAnsi="仿宋" w:cs="仿宋" w:hint="eastAsia"/>
          <w:spacing w:val="8"/>
          <w:kern w:val="0"/>
          <w:sz w:val="28"/>
          <w:szCs w:val="28"/>
        </w:rPr>
        <w:t>1.提交投标文件时间：</w:t>
      </w:r>
      <w:r w:rsidRPr="001F5E7E">
        <w:rPr>
          <w:rFonts w:ascii="仿宋" w:eastAsia="仿宋" w:hAnsi="仿宋" w:cs="仿宋" w:hint="eastAsia"/>
          <w:sz w:val="28"/>
          <w:szCs w:val="28"/>
        </w:rPr>
        <w:t>2026年0</w:t>
      </w:r>
      <w:r w:rsidR="00AA54C0"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08</w:t>
      </w:r>
      <w:r w:rsidRPr="001F5E7E">
        <w:rPr>
          <w:rFonts w:ascii="仿宋" w:eastAsia="仿宋" w:hAnsi="仿宋" w:cs="仿宋" w:hint="eastAsia"/>
          <w:sz w:val="28"/>
          <w:szCs w:val="28"/>
        </w:rPr>
        <w:t>日18时30分至2026年0</w:t>
      </w:r>
      <w:r w:rsidR="0051678F"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20</w:t>
      </w:r>
      <w:r w:rsidRPr="001F5E7E">
        <w:rPr>
          <w:rFonts w:ascii="仿宋" w:eastAsia="仿宋" w:hAnsi="仿宋" w:cs="仿宋" w:hint="eastAsia"/>
          <w:sz w:val="28"/>
          <w:szCs w:val="28"/>
        </w:rPr>
        <w:t>日</w:t>
      </w:r>
      <w:r w:rsidR="0051678F" w:rsidRPr="001F5E7E">
        <w:rPr>
          <w:rFonts w:ascii="仿宋" w:eastAsia="仿宋" w:hAnsi="仿宋" w:cs="仿宋" w:hint="eastAsia"/>
          <w:sz w:val="28"/>
          <w:szCs w:val="28"/>
        </w:rPr>
        <w:t>14</w:t>
      </w:r>
      <w:r w:rsidRPr="001F5E7E">
        <w:rPr>
          <w:rFonts w:ascii="仿宋" w:eastAsia="仿宋" w:hAnsi="仿宋" w:cs="仿宋" w:hint="eastAsia"/>
          <w:sz w:val="28"/>
          <w:szCs w:val="28"/>
        </w:rPr>
        <w:t>时00分</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地点：登录“威海市公共资源交易网”首页右侧“交易服务一网通办系统-（新版）一网通办系统”进行“平台切换”点击“国企采购”进入国企阳光采购平台进行提交。已在威海市国有企业阳光采购电子化服务平台获取文件的投标人在规定时间内提交电子投标文件。</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r w:rsidRPr="001F5E7E">
        <w:rPr>
          <w:rFonts w:ascii="仿宋" w:eastAsia="仿宋" w:hAnsi="仿宋" w:cs="仿宋" w:hint="eastAsia"/>
          <w:spacing w:val="8"/>
          <w:kern w:val="0"/>
          <w:sz w:val="28"/>
          <w:szCs w:val="28"/>
        </w:rPr>
        <w:t>3.开标时间：</w:t>
      </w:r>
      <w:r w:rsidRPr="001F5E7E">
        <w:rPr>
          <w:rFonts w:ascii="仿宋" w:eastAsia="仿宋" w:hAnsi="仿宋" w:cs="仿宋" w:hint="eastAsia"/>
          <w:sz w:val="28"/>
          <w:szCs w:val="28"/>
        </w:rPr>
        <w:t>2026年0</w:t>
      </w:r>
      <w:r w:rsidR="0051678F"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20</w:t>
      </w:r>
      <w:r w:rsidRPr="001F5E7E">
        <w:rPr>
          <w:rFonts w:ascii="仿宋" w:eastAsia="仿宋" w:hAnsi="仿宋" w:cs="仿宋" w:hint="eastAsia"/>
          <w:sz w:val="28"/>
          <w:szCs w:val="28"/>
        </w:rPr>
        <w:t>日</w:t>
      </w:r>
      <w:r w:rsidR="0051678F" w:rsidRPr="001F5E7E">
        <w:rPr>
          <w:rFonts w:ascii="仿宋" w:eastAsia="仿宋" w:hAnsi="仿宋" w:cs="仿宋" w:hint="eastAsia"/>
          <w:sz w:val="28"/>
          <w:szCs w:val="28"/>
        </w:rPr>
        <w:t>14</w:t>
      </w:r>
      <w:r w:rsidRPr="001F5E7E">
        <w:rPr>
          <w:rFonts w:ascii="仿宋" w:eastAsia="仿宋" w:hAnsi="仿宋" w:cs="仿宋" w:hint="eastAsia"/>
          <w:sz w:val="28"/>
          <w:szCs w:val="28"/>
        </w:rPr>
        <w:t>时00分（北京时间）</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z w:val="28"/>
          <w:szCs w:val="28"/>
        </w:rPr>
      </w:pPr>
      <w:bookmarkStart w:id="8" w:name="OLE_LINK7"/>
      <w:r w:rsidRPr="001F5E7E">
        <w:rPr>
          <w:rFonts w:ascii="仿宋" w:eastAsia="仿宋" w:hAnsi="仿宋" w:cs="仿宋" w:hint="eastAsia"/>
          <w:spacing w:val="8"/>
          <w:kern w:val="0"/>
          <w:sz w:val="28"/>
          <w:szCs w:val="28"/>
        </w:rPr>
        <w:t>4.开标地点：</w:t>
      </w:r>
      <w:r w:rsidRPr="001F5E7E">
        <w:rPr>
          <w:rFonts w:ascii="仿宋" w:eastAsia="仿宋" w:hAnsi="仿宋" w:cs="仿宋" w:hint="eastAsia"/>
          <w:sz w:val="28"/>
          <w:szCs w:val="28"/>
        </w:rPr>
        <w:t>威海市公共资源交易中心交易</w:t>
      </w:r>
      <w:r w:rsidR="001D30EC" w:rsidRPr="001F5E7E">
        <w:rPr>
          <w:rFonts w:ascii="仿宋" w:eastAsia="仿宋" w:hAnsi="仿宋" w:cs="仿宋" w:hint="eastAsia"/>
          <w:sz w:val="28"/>
          <w:szCs w:val="28"/>
        </w:rPr>
        <w:t>十</w:t>
      </w:r>
      <w:r w:rsidRPr="001F5E7E">
        <w:rPr>
          <w:rFonts w:ascii="仿宋" w:eastAsia="仿宋" w:hAnsi="仿宋" w:cs="仿宋" w:hint="eastAsia"/>
          <w:sz w:val="28"/>
          <w:szCs w:val="28"/>
        </w:rPr>
        <w:t>厅（威海市环翠区塔山中路317号市政务服务中心四楼）</w:t>
      </w:r>
    </w:p>
    <w:bookmarkEnd w:id="8"/>
    <w:p w:rsidR="007F6AF9" w:rsidRPr="001F5E7E" w:rsidRDefault="007F6AF9" w:rsidP="007F6AF9">
      <w:pPr>
        <w:widowControl/>
        <w:adjustRightInd w:val="0"/>
        <w:spacing w:line="520" w:lineRule="exact"/>
        <w:jc w:val="left"/>
        <w:rPr>
          <w:rFonts w:ascii="仿宋" w:eastAsia="仿宋" w:hAnsi="仿宋" w:cs="仿宋"/>
          <w:b/>
          <w:spacing w:val="8"/>
          <w:kern w:val="0"/>
          <w:sz w:val="28"/>
          <w:szCs w:val="28"/>
        </w:rPr>
      </w:pPr>
      <w:r w:rsidRPr="001F5E7E">
        <w:rPr>
          <w:rFonts w:ascii="仿宋" w:eastAsia="仿宋" w:hAnsi="仿宋" w:cs="仿宋" w:hint="eastAsia"/>
          <w:b/>
          <w:bCs/>
          <w:kern w:val="0"/>
          <w:sz w:val="28"/>
          <w:szCs w:val="28"/>
        </w:rPr>
        <w:t>七、</w:t>
      </w:r>
      <w:r w:rsidRPr="001F5E7E">
        <w:rPr>
          <w:rFonts w:ascii="仿宋" w:eastAsia="仿宋" w:hAnsi="仿宋" w:cs="仿宋" w:hint="eastAsia"/>
          <w:b/>
          <w:spacing w:val="8"/>
          <w:kern w:val="0"/>
          <w:sz w:val="28"/>
          <w:szCs w:val="28"/>
        </w:rPr>
        <w:t xml:space="preserve">发布公告的媒介 </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本次公告在中国招标投标公共服务平台（www.cebpubservice.com）、威海市公共资源交易网（http://ggzyjy.weihai.cn/）上发布，其它媒介转发无效。</w:t>
      </w:r>
    </w:p>
    <w:p w:rsidR="007F6AF9" w:rsidRPr="001F5E7E" w:rsidRDefault="007F6AF9" w:rsidP="007F6AF9">
      <w:pPr>
        <w:widowControl/>
        <w:adjustRightInd w:val="0"/>
        <w:spacing w:line="520" w:lineRule="exact"/>
        <w:jc w:val="left"/>
        <w:rPr>
          <w:rFonts w:ascii="仿宋" w:eastAsia="仿宋" w:hAnsi="仿宋" w:cs="仿宋"/>
          <w:b/>
          <w:spacing w:val="8"/>
          <w:kern w:val="0"/>
          <w:sz w:val="28"/>
          <w:szCs w:val="28"/>
        </w:rPr>
      </w:pPr>
      <w:r w:rsidRPr="001F5E7E">
        <w:rPr>
          <w:rFonts w:ascii="仿宋" w:eastAsia="仿宋" w:hAnsi="仿宋" w:cs="仿宋" w:hint="eastAsia"/>
          <w:b/>
          <w:spacing w:val="8"/>
          <w:kern w:val="0"/>
          <w:sz w:val="28"/>
          <w:szCs w:val="28"/>
        </w:rPr>
        <w:t>八、其它补充事宜</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spacing w:val="8"/>
          <w:kern w:val="0"/>
          <w:sz w:val="28"/>
          <w:szCs w:val="28"/>
        </w:rPr>
        <w:t>1.本项目实行全流程电子化，提交投标文件截止时间前，随时关注威海市公共资源交易网（变更公告栏）内变更提醒。</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spacing w:val="8"/>
          <w:kern w:val="0"/>
          <w:sz w:val="28"/>
          <w:szCs w:val="28"/>
        </w:rPr>
        <w:t>2.投标人自行准备电脑，提前在个人电脑上进行测试确保音频、视频功能、CA签章功能可正常使用。远程开标，不接受投标人到现场参加开标活动</w:t>
      </w:r>
      <w:r w:rsidRPr="001F5E7E">
        <w:rPr>
          <w:rFonts w:ascii="仿宋" w:eastAsia="仿宋" w:hAnsi="仿宋" w:cs="仿宋" w:hint="eastAsia"/>
          <w:spacing w:val="8"/>
          <w:kern w:val="0"/>
          <w:sz w:val="28"/>
          <w:szCs w:val="28"/>
        </w:rPr>
        <w:t>，但应保持通讯畅通，因通讯不畅造成的一切后果由投标人自行承担。</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w:t>
      </w:r>
      <w:r w:rsidRPr="001F5E7E">
        <w:rPr>
          <w:rFonts w:ascii="仿宋" w:eastAsia="仿宋" w:hAnsi="仿宋" w:cs="仿宋"/>
          <w:spacing w:val="8"/>
          <w:kern w:val="0"/>
          <w:sz w:val="28"/>
          <w:szCs w:val="28"/>
        </w:rPr>
        <w:t>.投标人提前熟悉交易系统（国企采购报价单位操作手册网址：https://ggzyjy.weihai.cn/bszn/005005/20260109/eb4ba418-4b35-4f05-aa69-44fd7d8a7ffb.html），通过交易系统线上参加开标活动，不熟悉系统操作产生的风险由投标人承担。</w:t>
      </w:r>
      <w:r w:rsidRPr="001F5E7E">
        <w:rPr>
          <w:rFonts w:ascii="仿宋" w:eastAsia="仿宋" w:hAnsi="仿宋" w:cs="仿宋" w:hint="eastAsia"/>
          <w:spacing w:val="8"/>
          <w:kern w:val="0"/>
          <w:sz w:val="28"/>
          <w:szCs w:val="28"/>
        </w:rPr>
        <w:t xml:space="preserve"> </w:t>
      </w:r>
    </w:p>
    <w:p w:rsidR="007F6AF9" w:rsidRPr="001F5E7E" w:rsidRDefault="007F6AF9" w:rsidP="007F6AF9">
      <w:pPr>
        <w:widowControl/>
        <w:shd w:val="clear" w:color="auto" w:fill="FFFFFF"/>
        <w:spacing w:line="560" w:lineRule="exact"/>
        <w:rPr>
          <w:rFonts w:ascii="仿宋" w:eastAsia="仿宋" w:hAnsi="仿宋" w:cs="仿宋"/>
          <w:b/>
          <w:bCs/>
          <w:kern w:val="0"/>
          <w:sz w:val="28"/>
          <w:szCs w:val="28"/>
        </w:rPr>
      </w:pPr>
      <w:r w:rsidRPr="001F5E7E">
        <w:rPr>
          <w:rFonts w:ascii="仿宋" w:eastAsia="仿宋" w:hAnsi="仿宋" w:cs="仿宋" w:hint="eastAsia"/>
          <w:b/>
          <w:bCs/>
          <w:kern w:val="0"/>
          <w:sz w:val="28"/>
          <w:szCs w:val="28"/>
        </w:rPr>
        <w:t>九、对本次招标提出询问，请按以下方式联系。</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1.招标人信息</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名  称：威海临港城市建设投资有限公司</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地  址：山东省威海临港经济技术开发区江苏东路10号</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联系人：</w:t>
      </w:r>
      <w:bookmarkStart w:id="9" w:name="OLE_LINK4"/>
      <w:r w:rsidRPr="001F5E7E">
        <w:rPr>
          <w:rFonts w:ascii="仿宋" w:eastAsia="仿宋" w:hAnsi="仿宋" w:cs="仿宋" w:hint="eastAsia"/>
          <w:spacing w:val="8"/>
          <w:kern w:val="0"/>
          <w:sz w:val="28"/>
          <w:szCs w:val="28"/>
        </w:rPr>
        <w:t>邵圣然</w:t>
      </w:r>
      <w:bookmarkEnd w:id="9"/>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lastRenderedPageBreak/>
        <w:t>联系方式：</w:t>
      </w:r>
      <w:bookmarkStart w:id="10" w:name="OLE_LINK5"/>
      <w:bookmarkStart w:id="11" w:name="OLE_LINK3"/>
      <w:r w:rsidRPr="001F5E7E">
        <w:rPr>
          <w:rFonts w:ascii="仿宋" w:eastAsia="仿宋" w:hAnsi="仿宋" w:cs="仿宋" w:hint="eastAsia"/>
          <w:spacing w:val="8"/>
          <w:kern w:val="0"/>
          <w:sz w:val="28"/>
          <w:szCs w:val="28"/>
        </w:rPr>
        <w:t>0631-5583365</w:t>
      </w:r>
      <w:bookmarkEnd w:id="10"/>
      <w:bookmarkEnd w:id="11"/>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2.招标代理机构信息</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名  称：山东华旭招标有限公司</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地  址：威海</w:t>
      </w:r>
      <w:proofErr w:type="gramStart"/>
      <w:r w:rsidRPr="001F5E7E">
        <w:rPr>
          <w:rFonts w:ascii="仿宋" w:eastAsia="仿宋" w:hAnsi="仿宋" w:cs="仿宋" w:hint="eastAsia"/>
          <w:spacing w:val="8"/>
          <w:kern w:val="0"/>
          <w:sz w:val="28"/>
          <w:szCs w:val="28"/>
        </w:rPr>
        <w:t>世</w:t>
      </w:r>
      <w:proofErr w:type="gramEnd"/>
      <w:r w:rsidRPr="001F5E7E">
        <w:rPr>
          <w:rFonts w:ascii="仿宋" w:eastAsia="仿宋" w:hAnsi="仿宋" w:cs="仿宋" w:hint="eastAsia"/>
          <w:spacing w:val="8"/>
          <w:kern w:val="0"/>
          <w:sz w:val="28"/>
          <w:szCs w:val="28"/>
        </w:rPr>
        <w:t>昌大道268-2号</w:t>
      </w:r>
      <w:proofErr w:type="gramStart"/>
      <w:r w:rsidRPr="001F5E7E">
        <w:rPr>
          <w:rFonts w:ascii="仿宋" w:eastAsia="仿宋" w:hAnsi="仿宋" w:cs="仿宋" w:hint="eastAsia"/>
          <w:spacing w:val="8"/>
          <w:kern w:val="0"/>
          <w:sz w:val="28"/>
          <w:szCs w:val="28"/>
        </w:rPr>
        <w:t>欧乐坊尚层</w:t>
      </w:r>
      <w:proofErr w:type="gramEnd"/>
      <w:r w:rsidRPr="001F5E7E">
        <w:rPr>
          <w:rFonts w:ascii="仿宋" w:eastAsia="仿宋" w:hAnsi="仿宋" w:cs="仿宋" w:hint="eastAsia"/>
          <w:spacing w:val="8"/>
          <w:kern w:val="0"/>
          <w:sz w:val="28"/>
          <w:szCs w:val="28"/>
        </w:rPr>
        <w:t>A座1003室</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联系方式：0631-5810333</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3.项目联系方式</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项目联系人：李众 刘金波</w:t>
      </w:r>
    </w:p>
    <w:p w:rsidR="007F6AF9" w:rsidRPr="001F5E7E" w:rsidRDefault="007F6AF9" w:rsidP="007F6AF9">
      <w:pPr>
        <w:widowControl/>
        <w:kinsoku w:val="0"/>
        <w:wordWrap w:val="0"/>
        <w:adjustRightInd w:val="0"/>
        <w:spacing w:line="44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电话：0631-5810333</w:t>
      </w:r>
    </w:p>
    <w:p w:rsidR="007F6AF9" w:rsidRPr="001F5E7E" w:rsidRDefault="007F6AF9" w:rsidP="007F6AF9">
      <w:pPr>
        <w:widowControl/>
        <w:shd w:val="clear" w:color="auto" w:fill="FFFFFF"/>
        <w:spacing w:line="480" w:lineRule="exact"/>
        <w:ind w:firstLineChars="200" w:firstLine="592"/>
        <w:rPr>
          <w:rFonts w:ascii="仿宋" w:eastAsia="仿宋" w:hAnsi="仿宋" w:cs="仿宋"/>
          <w:spacing w:val="8"/>
          <w:kern w:val="0"/>
          <w:sz w:val="28"/>
          <w:szCs w:val="28"/>
        </w:rPr>
      </w:pPr>
    </w:p>
    <w:p w:rsidR="007F6AF9" w:rsidRPr="001F5E7E" w:rsidRDefault="007F6AF9" w:rsidP="007F6AF9">
      <w:pPr>
        <w:rPr>
          <w:rFonts w:ascii="仿宋" w:eastAsia="仿宋" w:hAnsi="仿宋" w:cs="仿宋"/>
        </w:rPr>
      </w:pPr>
    </w:p>
    <w:p w:rsidR="007F6AF9" w:rsidRPr="001F5E7E" w:rsidRDefault="007F6AF9" w:rsidP="007F6AF9">
      <w:pPr>
        <w:spacing w:line="560" w:lineRule="exact"/>
        <w:jc w:val="right"/>
        <w:rPr>
          <w:rFonts w:ascii="仿宋" w:eastAsia="仿宋" w:hAnsi="仿宋" w:cs="仿宋"/>
          <w:sz w:val="28"/>
          <w:szCs w:val="28"/>
        </w:rPr>
      </w:pPr>
      <w:r w:rsidRPr="001F5E7E">
        <w:rPr>
          <w:rFonts w:ascii="仿宋" w:eastAsia="仿宋" w:hAnsi="仿宋" w:cs="仿宋" w:hint="eastAsia"/>
          <w:kern w:val="0"/>
          <w:sz w:val="28"/>
          <w:szCs w:val="28"/>
        </w:rPr>
        <w:t>发布人：山东华旭招标有限公司</w:t>
      </w:r>
    </w:p>
    <w:p w:rsidR="00C71B30" w:rsidRPr="001F5E7E" w:rsidRDefault="007F6AF9" w:rsidP="007F6AF9">
      <w:pPr>
        <w:spacing w:before="100" w:beforeAutospacing="1" w:after="100" w:afterAutospacing="1" w:line="415" w:lineRule="auto"/>
        <w:jc w:val="center"/>
        <w:outlineLvl w:val="0"/>
        <w:rPr>
          <w:rFonts w:ascii="仿宋" w:eastAsia="仿宋" w:hAnsi="仿宋" w:cs="仿宋"/>
          <w:kern w:val="0"/>
          <w:sz w:val="28"/>
          <w:szCs w:val="28"/>
        </w:rPr>
      </w:pPr>
      <w:r w:rsidRPr="001F5E7E">
        <w:rPr>
          <w:rFonts w:ascii="仿宋" w:eastAsia="仿宋" w:hAnsi="仿宋" w:cs="仿宋" w:hint="eastAsia"/>
          <w:kern w:val="0"/>
          <w:sz w:val="28"/>
          <w:szCs w:val="28"/>
        </w:rPr>
        <w:t xml:space="preserve">                                   发布时间：2026年0</w:t>
      </w:r>
      <w:r w:rsidR="00AA54C0" w:rsidRPr="001F5E7E">
        <w:rPr>
          <w:rFonts w:ascii="仿宋" w:eastAsia="仿宋" w:hAnsi="仿宋" w:cs="仿宋" w:hint="eastAsia"/>
          <w:kern w:val="0"/>
          <w:sz w:val="28"/>
          <w:szCs w:val="28"/>
        </w:rPr>
        <w:t>9</w:t>
      </w:r>
      <w:r w:rsidRPr="001F5E7E">
        <w:rPr>
          <w:rFonts w:ascii="仿宋" w:eastAsia="仿宋" w:hAnsi="仿宋" w:cs="仿宋" w:hint="eastAsia"/>
          <w:kern w:val="0"/>
          <w:sz w:val="28"/>
          <w:szCs w:val="28"/>
        </w:rPr>
        <w:t>月</w:t>
      </w:r>
      <w:r w:rsidR="001D30EC" w:rsidRPr="001F5E7E">
        <w:rPr>
          <w:rFonts w:ascii="仿宋" w:eastAsia="仿宋" w:hAnsi="仿宋" w:cs="仿宋" w:hint="eastAsia"/>
          <w:kern w:val="0"/>
          <w:sz w:val="28"/>
          <w:szCs w:val="28"/>
        </w:rPr>
        <w:t>08</w:t>
      </w:r>
      <w:r w:rsidRPr="001F5E7E">
        <w:rPr>
          <w:rFonts w:ascii="仿宋" w:eastAsia="仿宋" w:hAnsi="仿宋" w:cs="仿宋" w:hint="eastAsia"/>
          <w:kern w:val="0"/>
          <w:sz w:val="28"/>
          <w:szCs w:val="28"/>
        </w:rPr>
        <w:t>日</w:t>
      </w:r>
      <w:bookmarkEnd w:id="3"/>
      <w:bookmarkEnd w:id="4"/>
    </w:p>
    <w:p w:rsidR="00C71B30" w:rsidRPr="001F5E7E" w:rsidRDefault="00C71B30">
      <w:pPr>
        <w:widowControl/>
        <w:jc w:val="left"/>
        <w:rPr>
          <w:rFonts w:ascii="仿宋" w:eastAsia="仿宋" w:hAnsi="仿宋" w:cs="仿宋"/>
          <w:kern w:val="0"/>
          <w:sz w:val="28"/>
          <w:szCs w:val="28"/>
        </w:rPr>
      </w:pPr>
      <w:r w:rsidRPr="001F5E7E">
        <w:rPr>
          <w:rFonts w:ascii="仿宋" w:eastAsia="仿宋" w:hAnsi="仿宋" w:cs="仿宋"/>
          <w:kern w:val="0"/>
          <w:sz w:val="28"/>
          <w:szCs w:val="28"/>
        </w:rPr>
        <w:br w:type="page"/>
      </w:r>
    </w:p>
    <w:p w:rsidR="006B2265" w:rsidRPr="001F5E7E" w:rsidRDefault="00FC7C8F" w:rsidP="00C71B30">
      <w:pPr>
        <w:spacing w:before="100" w:beforeAutospacing="1" w:after="100" w:afterAutospacing="1" w:line="415" w:lineRule="auto"/>
        <w:jc w:val="center"/>
        <w:outlineLvl w:val="0"/>
        <w:rPr>
          <w:rFonts w:ascii="仿宋" w:eastAsia="仿宋" w:hAnsi="仿宋" w:cs="仿宋"/>
          <w:b/>
          <w:bCs/>
          <w:sz w:val="44"/>
          <w:szCs w:val="44"/>
        </w:rPr>
      </w:pPr>
      <w:r w:rsidRPr="001F5E7E">
        <w:rPr>
          <w:rFonts w:ascii="仿宋" w:eastAsia="仿宋" w:hAnsi="仿宋" w:cs="仿宋" w:hint="eastAsia"/>
          <w:b/>
          <w:bCs/>
          <w:sz w:val="44"/>
          <w:szCs w:val="44"/>
        </w:rPr>
        <w:lastRenderedPageBreak/>
        <w:t>第二章  投标须知</w:t>
      </w:r>
      <w:bookmarkEnd w:id="5"/>
    </w:p>
    <w:p w:rsidR="006B2265" w:rsidRPr="001F5E7E" w:rsidRDefault="00FC7C8F">
      <w:pPr>
        <w:jc w:val="center"/>
        <w:rPr>
          <w:rFonts w:ascii="仿宋" w:eastAsia="仿宋" w:hAnsi="仿宋" w:cs="仿宋"/>
          <w:b/>
          <w:bCs/>
          <w:sz w:val="28"/>
          <w:szCs w:val="28"/>
        </w:rPr>
      </w:pPr>
      <w:r w:rsidRPr="001F5E7E">
        <w:rPr>
          <w:rFonts w:ascii="仿宋" w:eastAsia="仿宋" w:hAnsi="仿宋" w:cs="仿宋" w:hint="eastAsia"/>
          <w:b/>
          <w:bCs/>
          <w:sz w:val="28"/>
          <w:szCs w:val="28"/>
        </w:rPr>
        <w:t>投标须知前附表</w:t>
      </w:r>
    </w:p>
    <w:p w:rsidR="006B2265" w:rsidRPr="001F5E7E" w:rsidRDefault="00FC7C8F">
      <w:pPr>
        <w:pStyle w:val="a0"/>
        <w:spacing w:line="480" w:lineRule="exact"/>
        <w:ind w:leftChars="-294" w:left="-617" w:rightChars="-253" w:right="-531" w:firstLineChars="200" w:firstLine="560"/>
        <w:rPr>
          <w:rFonts w:ascii="仿宋" w:eastAsia="仿宋" w:hAnsi="仿宋" w:cs="仿宋"/>
        </w:rPr>
      </w:pPr>
      <w:r w:rsidRPr="001F5E7E">
        <w:rPr>
          <w:rFonts w:ascii="仿宋" w:eastAsia="仿宋" w:hAnsi="仿宋" w:cs="仿宋" w:hint="eastAsia"/>
          <w:sz w:val="28"/>
          <w:szCs w:val="28"/>
        </w:rPr>
        <w:t>本表是本采购项目的具体资料，是对投标（响应）须知的汇总和补充，如有矛盾，应以本资料表为准。</w:t>
      </w:r>
    </w:p>
    <w:tbl>
      <w:tblPr>
        <w:tblW w:w="1032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0"/>
        <w:gridCol w:w="2254"/>
        <w:gridCol w:w="7267"/>
      </w:tblGrid>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序号</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项    目</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内           容</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项目名称</w:t>
            </w:r>
          </w:p>
        </w:tc>
        <w:tc>
          <w:tcPr>
            <w:tcW w:w="7267" w:type="dxa"/>
            <w:tcBorders>
              <w:top w:val="single" w:sz="4" w:space="0" w:color="auto"/>
              <w:left w:val="single" w:sz="4" w:space="0" w:color="auto"/>
              <w:bottom w:val="single" w:sz="4" w:space="0" w:color="auto"/>
            </w:tcBorders>
            <w:vAlign w:val="center"/>
          </w:tcPr>
          <w:p w:rsidR="006B2265" w:rsidRPr="001F5E7E" w:rsidRDefault="00943C14">
            <w:pPr>
              <w:spacing w:line="460" w:lineRule="exact"/>
              <w:rPr>
                <w:rFonts w:ascii="仿宋" w:eastAsia="仿宋" w:hAnsi="仿宋" w:cs="仿宋"/>
                <w:sz w:val="28"/>
                <w:szCs w:val="28"/>
              </w:rPr>
            </w:pPr>
            <w:r w:rsidRPr="001F5E7E">
              <w:rPr>
                <w:rFonts w:ascii="仿宋" w:eastAsia="仿宋" w:hAnsi="仿宋" w:cs="仿宋" w:hint="eastAsia"/>
                <w:sz w:val="28"/>
                <w:szCs w:val="28"/>
              </w:rPr>
              <w:t>2026年威海临港区道路工程（第一批）建设项目-草庙子立交(S303路南）四条匝道路面改造工程</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项目编号</w:t>
            </w:r>
          </w:p>
        </w:tc>
        <w:tc>
          <w:tcPr>
            <w:tcW w:w="7267" w:type="dxa"/>
            <w:tcBorders>
              <w:top w:val="single" w:sz="4" w:space="0" w:color="auto"/>
              <w:left w:val="single" w:sz="4" w:space="0" w:color="auto"/>
              <w:bottom w:val="single" w:sz="4" w:space="0" w:color="auto"/>
            </w:tcBorders>
            <w:vAlign w:val="center"/>
          </w:tcPr>
          <w:p w:rsidR="006B2265" w:rsidRPr="001F5E7E" w:rsidRDefault="002F526B">
            <w:pPr>
              <w:spacing w:line="460" w:lineRule="exact"/>
              <w:rPr>
                <w:rFonts w:ascii="仿宋" w:eastAsia="仿宋" w:hAnsi="仿宋" w:cs="仿宋"/>
                <w:sz w:val="28"/>
                <w:szCs w:val="28"/>
              </w:rPr>
            </w:pPr>
            <w:r w:rsidRPr="001F5E7E">
              <w:rPr>
                <w:rFonts w:ascii="仿宋" w:eastAsia="仿宋" w:hAnsi="仿宋" w:cs="仿宋" w:hint="eastAsia"/>
                <w:sz w:val="28"/>
                <w:szCs w:val="28"/>
              </w:rPr>
              <w:t>LGCT2026-17</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招标人</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单位名称：</w:t>
            </w:r>
            <w:r w:rsidRPr="001F5E7E">
              <w:rPr>
                <w:rFonts w:ascii="仿宋" w:eastAsia="仿宋" w:hAnsi="仿宋" w:cs="仿宋" w:hint="eastAsia"/>
                <w:spacing w:val="8"/>
                <w:kern w:val="0"/>
                <w:sz w:val="28"/>
                <w:szCs w:val="28"/>
              </w:rPr>
              <w:t>威海临港城市建设投资有限公司</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地址：山东省威海临港经济技术开发区江苏东路10号</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联系人：</w:t>
            </w:r>
            <w:r w:rsidRPr="001F5E7E">
              <w:rPr>
                <w:rFonts w:ascii="仿宋" w:eastAsia="仿宋" w:hAnsi="仿宋" w:cs="仿宋" w:hint="eastAsia"/>
                <w:spacing w:val="8"/>
                <w:kern w:val="0"/>
                <w:sz w:val="28"/>
                <w:szCs w:val="28"/>
              </w:rPr>
              <w:t>邵圣然</w:t>
            </w:r>
          </w:p>
          <w:p w:rsidR="006B2265" w:rsidRPr="001F5E7E" w:rsidRDefault="00FC7C8F">
            <w:pPr>
              <w:widowControl/>
              <w:adjustRightInd w:val="0"/>
              <w:snapToGrid w:val="0"/>
              <w:spacing w:line="460" w:lineRule="exact"/>
              <w:jc w:val="left"/>
              <w:rPr>
                <w:rFonts w:ascii="仿宋" w:eastAsia="仿宋" w:hAnsi="仿宋" w:cs="仿宋"/>
                <w:bCs/>
                <w:kern w:val="0"/>
                <w:sz w:val="28"/>
                <w:szCs w:val="28"/>
              </w:rPr>
            </w:pPr>
            <w:r w:rsidRPr="001F5E7E">
              <w:rPr>
                <w:rFonts w:ascii="仿宋" w:eastAsia="仿宋" w:hAnsi="仿宋" w:cs="仿宋" w:hint="eastAsia"/>
                <w:sz w:val="28"/>
                <w:szCs w:val="28"/>
              </w:rPr>
              <w:t>联系电话：</w:t>
            </w:r>
            <w:r w:rsidRPr="001F5E7E">
              <w:rPr>
                <w:rFonts w:ascii="仿宋" w:eastAsia="仿宋" w:hAnsi="仿宋" w:cs="仿宋" w:hint="eastAsia"/>
                <w:spacing w:val="8"/>
                <w:kern w:val="0"/>
                <w:sz w:val="28"/>
                <w:szCs w:val="28"/>
              </w:rPr>
              <w:t>0631-5583365</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招标代理机构</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机构名称：山东华旭招标有限公司</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单位地址：</w:t>
            </w:r>
            <w:r w:rsidRPr="001F5E7E">
              <w:rPr>
                <w:rFonts w:ascii="仿宋" w:eastAsia="仿宋" w:hAnsi="仿宋" w:cs="仿宋" w:hint="eastAsia"/>
                <w:bCs/>
                <w:kern w:val="0"/>
                <w:sz w:val="28"/>
                <w:szCs w:val="28"/>
              </w:rPr>
              <w:t>威海</w:t>
            </w:r>
            <w:proofErr w:type="gramStart"/>
            <w:r w:rsidRPr="001F5E7E">
              <w:rPr>
                <w:rFonts w:ascii="仿宋" w:eastAsia="仿宋" w:hAnsi="仿宋" w:cs="仿宋" w:hint="eastAsia"/>
                <w:bCs/>
                <w:kern w:val="0"/>
                <w:sz w:val="28"/>
                <w:szCs w:val="28"/>
              </w:rPr>
              <w:t>世</w:t>
            </w:r>
            <w:proofErr w:type="gramEnd"/>
            <w:r w:rsidRPr="001F5E7E">
              <w:rPr>
                <w:rFonts w:ascii="仿宋" w:eastAsia="仿宋" w:hAnsi="仿宋" w:cs="仿宋" w:hint="eastAsia"/>
                <w:bCs/>
                <w:kern w:val="0"/>
                <w:sz w:val="28"/>
                <w:szCs w:val="28"/>
              </w:rPr>
              <w:t>昌大道268-2号</w:t>
            </w:r>
            <w:proofErr w:type="gramStart"/>
            <w:r w:rsidRPr="001F5E7E">
              <w:rPr>
                <w:rFonts w:ascii="仿宋" w:eastAsia="仿宋" w:hAnsi="仿宋" w:cs="仿宋" w:hint="eastAsia"/>
                <w:bCs/>
                <w:kern w:val="0"/>
                <w:sz w:val="28"/>
                <w:szCs w:val="28"/>
              </w:rPr>
              <w:t>欧乐坊尚层</w:t>
            </w:r>
            <w:proofErr w:type="gramEnd"/>
            <w:r w:rsidRPr="001F5E7E">
              <w:rPr>
                <w:rFonts w:ascii="仿宋" w:eastAsia="仿宋" w:hAnsi="仿宋" w:cs="仿宋" w:hint="eastAsia"/>
                <w:bCs/>
                <w:kern w:val="0"/>
                <w:sz w:val="28"/>
                <w:szCs w:val="28"/>
              </w:rPr>
              <w:t>A座1003室</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联系人：李众 刘金波</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联系电话：0631-5810333</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项目详细情况</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1.项目概况：</w:t>
            </w:r>
            <w:r w:rsidR="00C27E37" w:rsidRPr="001F5E7E">
              <w:rPr>
                <w:rFonts w:ascii="仿宋" w:eastAsia="仿宋" w:hAnsi="仿宋" w:cs="仿宋" w:hint="eastAsia"/>
                <w:spacing w:val="8"/>
                <w:kern w:val="0"/>
                <w:sz w:val="28"/>
                <w:szCs w:val="28"/>
              </w:rPr>
              <w:t>本工程位于威海临港经济技术开发区草庙子立交（S303路南）匝道路面改造，匝道全长1570米。主要内容包括：现状路面病害处治+沥青混凝土整体罩面,局部渗水路段盲沟处理，施划标线等工程</w:t>
            </w:r>
            <w:r w:rsidR="00AA54C0" w:rsidRPr="001F5E7E">
              <w:rPr>
                <w:rFonts w:ascii="仿宋" w:eastAsia="仿宋" w:hAnsi="仿宋" w:cs="仿宋" w:hint="eastAsia"/>
                <w:spacing w:val="8"/>
                <w:kern w:val="0"/>
                <w:sz w:val="28"/>
                <w:szCs w:val="28"/>
              </w:rPr>
              <w:t>；</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2.工程招标范围：</w:t>
            </w:r>
            <w:r w:rsidR="00AA54C0" w:rsidRPr="001F5E7E">
              <w:rPr>
                <w:rFonts w:ascii="仿宋" w:eastAsia="仿宋" w:hAnsi="仿宋" w:cs="仿宋" w:hint="eastAsia"/>
                <w:sz w:val="28"/>
                <w:szCs w:val="28"/>
              </w:rPr>
              <w:t>设计图纸范围内的全部工作内容。具体项目以本清单为准</w:t>
            </w:r>
            <w:r w:rsidRPr="001F5E7E">
              <w:rPr>
                <w:rFonts w:ascii="仿宋" w:eastAsia="仿宋" w:hAnsi="仿宋" w:cs="仿宋" w:hint="eastAsia"/>
                <w:sz w:val="28"/>
                <w:szCs w:val="28"/>
              </w:rPr>
              <w:t>；</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3.计划工期：</w:t>
            </w:r>
            <w:r w:rsidR="003A4C4A" w:rsidRPr="001F5E7E">
              <w:rPr>
                <w:rFonts w:ascii="仿宋" w:eastAsia="仿宋" w:hAnsi="仿宋" w:cs="仿宋" w:hint="eastAsia"/>
                <w:sz w:val="28"/>
                <w:szCs w:val="28"/>
              </w:rPr>
              <w:t>2</w:t>
            </w:r>
            <w:r w:rsidR="00943C14" w:rsidRPr="001F5E7E">
              <w:rPr>
                <w:rFonts w:ascii="仿宋" w:eastAsia="仿宋" w:hAnsi="仿宋" w:cs="仿宋" w:hint="eastAsia"/>
                <w:sz w:val="28"/>
                <w:szCs w:val="28"/>
              </w:rPr>
              <w:t>0日历天</w:t>
            </w:r>
            <w:r w:rsidRPr="001F5E7E">
              <w:rPr>
                <w:rFonts w:ascii="仿宋" w:eastAsia="仿宋" w:hAnsi="仿宋" w:cs="仿宋" w:hint="eastAsia"/>
                <w:sz w:val="28"/>
                <w:szCs w:val="28"/>
              </w:rPr>
              <w:t>。</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4.质量标准：达到国家验收规范合格标准。</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资金来源及比例</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jc w:val="left"/>
              <w:rPr>
                <w:rFonts w:ascii="仿宋" w:eastAsia="仿宋" w:hAnsi="仿宋" w:cs="仿宋"/>
                <w:sz w:val="28"/>
                <w:szCs w:val="28"/>
              </w:rPr>
            </w:pPr>
            <w:r w:rsidRPr="001F5E7E">
              <w:rPr>
                <w:rFonts w:ascii="仿宋" w:eastAsia="仿宋" w:hAnsi="仿宋" w:cs="仿宋" w:hint="eastAsia"/>
                <w:sz w:val="28"/>
                <w:szCs w:val="28"/>
              </w:rPr>
              <w:t>财政资金100%</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资金落实情况</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jc w:val="left"/>
              <w:rPr>
                <w:rFonts w:ascii="仿宋" w:eastAsia="仿宋" w:hAnsi="仿宋" w:cs="仿宋"/>
                <w:sz w:val="28"/>
                <w:szCs w:val="28"/>
              </w:rPr>
            </w:pPr>
            <w:r w:rsidRPr="001F5E7E">
              <w:rPr>
                <w:rFonts w:ascii="仿宋" w:eastAsia="仿宋" w:hAnsi="仿宋" w:cs="仿宋" w:hint="eastAsia"/>
                <w:sz w:val="28"/>
                <w:szCs w:val="28"/>
              </w:rPr>
              <w:t>已落实</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sz w:val="28"/>
                <w:szCs w:val="28"/>
              </w:rPr>
            </w:pPr>
            <w:r w:rsidRPr="001F5E7E">
              <w:rPr>
                <w:rFonts w:ascii="仿宋" w:eastAsia="仿宋" w:hAnsi="仿宋" w:cs="仿宋" w:hint="eastAsia"/>
                <w:bCs/>
                <w:kern w:val="0"/>
                <w:sz w:val="28"/>
                <w:szCs w:val="28"/>
              </w:rPr>
              <w:t>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520" w:lineRule="exact"/>
              <w:jc w:val="center"/>
              <w:rPr>
                <w:rFonts w:ascii="仿宋" w:eastAsia="仿宋" w:hAnsi="仿宋" w:cs="仿宋"/>
                <w:sz w:val="28"/>
                <w:szCs w:val="28"/>
              </w:rPr>
            </w:pPr>
            <w:r w:rsidRPr="001F5E7E">
              <w:rPr>
                <w:rFonts w:ascii="仿宋" w:eastAsia="仿宋" w:hAnsi="仿宋" w:cs="仿宋" w:hint="eastAsia"/>
                <w:sz w:val="28"/>
                <w:szCs w:val="28"/>
              </w:rPr>
              <w:t>招标控制价</w:t>
            </w:r>
          </w:p>
        </w:tc>
        <w:tc>
          <w:tcPr>
            <w:tcW w:w="7267" w:type="dxa"/>
            <w:tcBorders>
              <w:top w:val="single" w:sz="4" w:space="0" w:color="auto"/>
              <w:left w:val="single" w:sz="4" w:space="0" w:color="auto"/>
              <w:bottom w:val="single" w:sz="4" w:space="0" w:color="auto"/>
            </w:tcBorders>
            <w:vAlign w:val="center"/>
          </w:tcPr>
          <w:p w:rsidR="006B2265" w:rsidRPr="001F5E7E" w:rsidRDefault="00FC7C8F" w:rsidP="00AA54C0">
            <w:pPr>
              <w:spacing w:line="520" w:lineRule="exact"/>
              <w:jc w:val="left"/>
              <w:rPr>
                <w:rFonts w:ascii="仿宋" w:eastAsia="仿宋" w:hAnsi="仿宋" w:cs="仿宋"/>
                <w:sz w:val="28"/>
                <w:szCs w:val="28"/>
              </w:rPr>
            </w:pPr>
            <w:r w:rsidRPr="001F5E7E">
              <w:rPr>
                <w:rFonts w:ascii="仿宋" w:eastAsia="仿宋" w:hAnsi="仿宋" w:cs="仿宋" w:hint="eastAsia"/>
                <w:kern w:val="0"/>
                <w:sz w:val="28"/>
                <w:szCs w:val="28"/>
              </w:rPr>
              <w:t>本工程控制价为</w:t>
            </w:r>
            <w:r w:rsidR="00943C14" w:rsidRPr="001F5E7E">
              <w:rPr>
                <w:rFonts w:ascii="仿宋" w:eastAsia="仿宋" w:hAnsi="仿宋" w:cs="仿宋" w:hint="eastAsia"/>
                <w:b/>
                <w:kern w:val="0"/>
                <w:sz w:val="28"/>
                <w:szCs w:val="28"/>
                <w:u w:val="single"/>
              </w:rPr>
              <w:t>872650.80</w:t>
            </w:r>
            <w:r w:rsidRPr="001F5E7E">
              <w:rPr>
                <w:rFonts w:ascii="仿宋" w:eastAsia="仿宋" w:hAnsi="仿宋" w:cs="仿宋" w:hint="eastAsia"/>
                <w:sz w:val="28"/>
                <w:szCs w:val="28"/>
              </w:rPr>
              <w:t>元，投标报价不能高于招标控制价，否则否决其投标。</w:t>
            </w:r>
          </w:p>
        </w:tc>
      </w:tr>
      <w:tr w:rsidR="001F5E7E" w:rsidRPr="001F5E7E" w:rsidTr="00FC7C8F">
        <w:trPr>
          <w:trHeight w:val="4101"/>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sz w:val="28"/>
                <w:szCs w:val="28"/>
              </w:rPr>
            </w:pPr>
            <w:r w:rsidRPr="001F5E7E">
              <w:rPr>
                <w:rFonts w:ascii="仿宋" w:eastAsia="仿宋" w:hAnsi="仿宋" w:cs="仿宋" w:hint="eastAsia"/>
                <w:sz w:val="28"/>
                <w:szCs w:val="28"/>
              </w:rPr>
              <w:lastRenderedPageBreak/>
              <w:t>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电子投标</w:t>
            </w:r>
          </w:p>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特别提示</w:t>
            </w:r>
          </w:p>
        </w:tc>
        <w:tc>
          <w:tcPr>
            <w:tcW w:w="7267" w:type="dxa"/>
            <w:tcBorders>
              <w:top w:val="single" w:sz="4" w:space="0" w:color="auto"/>
              <w:left w:val="single" w:sz="4" w:space="0" w:color="auto"/>
              <w:bottom w:val="single" w:sz="4" w:space="0" w:color="auto"/>
            </w:tcBorders>
            <w:vAlign w:val="center"/>
          </w:tcPr>
          <w:p w:rsidR="00B26F27" w:rsidRPr="001F5E7E" w:rsidRDefault="00B26F27" w:rsidP="00B26F27">
            <w:pPr>
              <w:wordWrap w:val="0"/>
              <w:snapToGrid w:val="0"/>
              <w:spacing w:line="500" w:lineRule="exact"/>
              <w:ind w:rightChars="-50" w:right="-105"/>
              <w:jc w:val="left"/>
              <w:rPr>
                <w:rFonts w:ascii="仿宋" w:eastAsia="仿宋" w:hAnsi="仿宋" w:cs="仿宋"/>
                <w:sz w:val="28"/>
                <w:szCs w:val="28"/>
              </w:rPr>
            </w:pPr>
            <w:r w:rsidRPr="001F5E7E">
              <w:rPr>
                <w:rFonts w:ascii="仿宋" w:eastAsia="仿宋" w:hAnsi="仿宋" w:hint="eastAsia"/>
                <w:sz w:val="28"/>
                <w:szCs w:val="28"/>
              </w:rPr>
              <w:t>1.</w:t>
            </w:r>
            <w:r w:rsidRPr="001F5E7E">
              <w:rPr>
                <w:rFonts w:ascii="仿宋" w:eastAsia="仿宋" w:hAnsi="仿宋" w:cs="仿宋" w:hint="eastAsia"/>
                <w:sz w:val="28"/>
                <w:szCs w:val="28"/>
              </w:rPr>
              <w:t>登录威海市公共资源交易网（</w:t>
            </w:r>
            <w:r w:rsidRPr="001F5E7E">
              <w:rPr>
                <w:rFonts w:ascii="仿宋" w:eastAsia="仿宋" w:hAnsi="仿宋" w:cs="仿宋"/>
                <w:sz w:val="28"/>
                <w:szCs w:val="28"/>
              </w:rPr>
              <w:t>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rsidR="00B26F27" w:rsidRPr="001F5E7E" w:rsidRDefault="00B26F27" w:rsidP="00B26F27">
            <w:pPr>
              <w:snapToGrid w:val="0"/>
              <w:spacing w:line="500" w:lineRule="exact"/>
              <w:ind w:rightChars="-50" w:right="-105"/>
              <w:jc w:val="left"/>
              <w:rPr>
                <w:rFonts w:ascii="仿宋" w:eastAsia="仿宋" w:hAnsi="仿宋"/>
                <w:sz w:val="28"/>
                <w:szCs w:val="28"/>
              </w:rPr>
            </w:pPr>
            <w:r w:rsidRPr="001F5E7E">
              <w:rPr>
                <w:rFonts w:ascii="仿宋" w:eastAsia="仿宋" w:hAnsi="仿宋" w:hint="eastAsia"/>
                <w:sz w:val="28"/>
                <w:szCs w:val="28"/>
              </w:rPr>
              <w:t>2.</w:t>
            </w:r>
            <w:r w:rsidRPr="001F5E7E">
              <w:rPr>
                <w:rFonts w:ascii="仿宋" w:eastAsia="仿宋" w:hAnsi="仿宋" w:hint="eastAsia"/>
                <w:b/>
                <w:sz w:val="28"/>
                <w:szCs w:val="28"/>
              </w:rPr>
              <w:t>本项目必须网上提交投标文件</w:t>
            </w:r>
            <w:r w:rsidRPr="001F5E7E">
              <w:rPr>
                <w:rFonts w:ascii="仿宋" w:eastAsia="仿宋" w:hAnsi="仿宋" w:hint="eastAsia"/>
                <w:sz w:val="28"/>
                <w:szCs w:val="28"/>
              </w:rPr>
              <w:t>，参与本项目投标人应利用办理好的CA锁登录威海市国有企业阳光采购电子化服务平台进行招标文件的获取、文件下载和网上提交投标文件，且安全证书（CA锁）在有效期内。</w:t>
            </w:r>
          </w:p>
          <w:p w:rsidR="00B26F27" w:rsidRPr="001F5E7E" w:rsidRDefault="00B26F27" w:rsidP="00B26F27">
            <w:pPr>
              <w:kinsoku w:val="0"/>
              <w:wordWrap w:val="0"/>
              <w:topLinePunct/>
              <w:spacing w:line="500" w:lineRule="exact"/>
              <w:jc w:val="left"/>
              <w:rPr>
                <w:rFonts w:ascii="仿宋" w:eastAsia="仿宋" w:hAnsi="仿宋"/>
                <w:sz w:val="28"/>
                <w:szCs w:val="28"/>
              </w:rPr>
            </w:pPr>
            <w:r w:rsidRPr="001F5E7E">
              <w:rPr>
                <w:rFonts w:ascii="仿宋" w:eastAsia="仿宋" w:hAnsi="仿宋" w:hint="eastAsia"/>
                <w:sz w:val="28"/>
                <w:szCs w:val="28"/>
              </w:rPr>
              <w:t>3.电子投标文件制作及提交等有关操作见本文件及威海市公共资源交易</w:t>
            </w:r>
            <w:proofErr w:type="gramStart"/>
            <w:r w:rsidRPr="001F5E7E">
              <w:rPr>
                <w:rFonts w:ascii="仿宋" w:eastAsia="仿宋" w:hAnsi="仿宋" w:hint="eastAsia"/>
                <w:sz w:val="28"/>
                <w:szCs w:val="28"/>
              </w:rPr>
              <w:t>网办事</w:t>
            </w:r>
            <w:proofErr w:type="gramEnd"/>
            <w:r w:rsidRPr="001F5E7E">
              <w:rPr>
                <w:rFonts w:ascii="仿宋" w:eastAsia="仿宋" w:hAnsi="仿宋" w:hint="eastAsia"/>
                <w:sz w:val="28"/>
                <w:szCs w:val="28"/>
              </w:rPr>
              <w:t>指南栏目-办事指南栏目</w:t>
            </w:r>
            <w:r w:rsidRPr="001F5E7E">
              <w:rPr>
                <w:rFonts w:ascii="仿宋" w:eastAsia="仿宋" w:hAnsi="仿宋"/>
                <w:sz w:val="28"/>
                <w:szCs w:val="28"/>
              </w:rPr>
              <w:t>-国企采购专区-《新版威海市国有企业阳光采购服务平台操作演示视频(供应商)》，网址:https://ggzyjy.weihai.cn/bszn/005005/20260109/315a049e-0d75-4f85-8634-00d90a843936.html。投标文件制作及系统使用咨询电话：17863029936,平台QQ服务群：1046971257。</w:t>
            </w:r>
          </w:p>
          <w:p w:rsidR="00B26F27" w:rsidRPr="001F5E7E" w:rsidRDefault="00B26F27" w:rsidP="00B26F27">
            <w:pPr>
              <w:wordWrap w:val="0"/>
              <w:snapToGrid w:val="0"/>
              <w:spacing w:line="500" w:lineRule="exact"/>
              <w:jc w:val="left"/>
              <w:rPr>
                <w:rFonts w:ascii="仿宋" w:eastAsia="仿宋" w:hAnsi="仿宋"/>
                <w:sz w:val="28"/>
                <w:szCs w:val="28"/>
              </w:rPr>
            </w:pPr>
            <w:r w:rsidRPr="001F5E7E">
              <w:rPr>
                <w:rFonts w:ascii="仿宋" w:eastAsia="仿宋" w:hAnsi="仿宋" w:hint="eastAsia"/>
                <w:sz w:val="28"/>
                <w:szCs w:val="28"/>
              </w:rPr>
              <w:t>4.网上提交投标文件时，登录交易平台的电脑须满足</w:t>
            </w:r>
            <w:proofErr w:type="gramStart"/>
            <w:r w:rsidRPr="001F5E7E">
              <w:rPr>
                <w:rFonts w:ascii="仿宋" w:eastAsia="仿宋" w:hAnsi="仿宋" w:hint="eastAsia"/>
                <w:sz w:val="28"/>
                <w:szCs w:val="28"/>
              </w:rPr>
              <w:t>以下环境</w:t>
            </w:r>
            <w:proofErr w:type="gramEnd"/>
            <w:r w:rsidRPr="001F5E7E">
              <w:rPr>
                <w:rFonts w:ascii="仿宋" w:eastAsia="仿宋" w:hAnsi="仿宋" w:hint="eastAsia"/>
                <w:sz w:val="28"/>
                <w:szCs w:val="28"/>
              </w:rPr>
              <w:t>要求（详见新版威海市国有企业阳光采购服务平台供应商用户手册</w:t>
            </w:r>
            <w:r w:rsidRPr="001F5E7E">
              <w:rPr>
                <w:rFonts w:ascii="仿宋" w:eastAsia="仿宋" w:hAnsi="仿宋"/>
                <w:sz w:val="28"/>
                <w:szCs w:val="28"/>
              </w:rPr>
              <w:t>https://ggzyjy.weihai.cn/bszn/005005/20260109/eb4ba418-4b35-4f05-aa69-44fd7d8a7ffb.html）。</w:t>
            </w:r>
          </w:p>
          <w:p w:rsidR="00B26F27" w:rsidRPr="001F5E7E" w:rsidRDefault="00B26F27" w:rsidP="00B26F27">
            <w:pPr>
              <w:wordWrap w:val="0"/>
              <w:snapToGrid w:val="0"/>
              <w:spacing w:line="500" w:lineRule="exact"/>
              <w:ind w:rightChars="-50" w:right="-105"/>
              <w:rPr>
                <w:rFonts w:ascii="仿宋" w:eastAsia="仿宋" w:hAnsi="仿宋"/>
                <w:sz w:val="28"/>
                <w:szCs w:val="28"/>
              </w:rPr>
            </w:pPr>
            <w:r w:rsidRPr="001F5E7E">
              <w:rPr>
                <w:rFonts w:ascii="仿宋" w:eastAsia="仿宋" w:hAnsi="仿宋" w:hint="eastAsia"/>
                <w:sz w:val="28"/>
                <w:szCs w:val="28"/>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w:t>
            </w:r>
            <w:r w:rsidRPr="001F5E7E">
              <w:rPr>
                <w:rFonts w:ascii="仿宋" w:eastAsia="仿宋" w:hAnsi="仿宋" w:hint="eastAsia"/>
                <w:sz w:val="28"/>
                <w:szCs w:val="28"/>
              </w:rPr>
              <w:lastRenderedPageBreak/>
              <w:t>投标文件将被视为无效投标文件。</w:t>
            </w:r>
          </w:p>
          <w:p w:rsidR="00B26F27" w:rsidRPr="001F5E7E" w:rsidRDefault="00B26F27" w:rsidP="00B26F27">
            <w:pPr>
              <w:snapToGrid w:val="0"/>
              <w:spacing w:line="500" w:lineRule="exact"/>
              <w:ind w:rightChars="-50" w:right="-105"/>
              <w:rPr>
                <w:rFonts w:ascii="仿宋" w:eastAsia="仿宋" w:hAnsi="仿宋"/>
                <w:sz w:val="28"/>
                <w:szCs w:val="28"/>
              </w:rPr>
            </w:pPr>
            <w:r w:rsidRPr="001F5E7E">
              <w:rPr>
                <w:rFonts w:ascii="仿宋" w:eastAsia="仿宋" w:hAnsi="仿宋" w:hint="eastAsia"/>
                <w:sz w:val="28"/>
                <w:szCs w:val="28"/>
              </w:rPr>
              <w:t>6.电子投标文件必需有电子签章方为合法的投标文件，未对电子投标文件进行电子签章的，将作为无效</w:t>
            </w:r>
            <w:r w:rsidRPr="001F5E7E">
              <w:rPr>
                <w:rFonts w:ascii="仿宋" w:eastAsia="仿宋" w:hAnsi="仿宋" w:cs="宋体" w:hint="eastAsia"/>
                <w:sz w:val="28"/>
                <w:szCs w:val="28"/>
              </w:rPr>
              <w:t>投标</w:t>
            </w:r>
            <w:r w:rsidRPr="001F5E7E">
              <w:rPr>
                <w:rFonts w:ascii="仿宋" w:eastAsia="仿宋" w:hAnsi="仿宋" w:hint="eastAsia"/>
                <w:sz w:val="28"/>
                <w:szCs w:val="28"/>
              </w:rPr>
              <w:t>处理。电子投标文件的电子签章要求：在生成电子投标文件pdf格式时，都必须对电子投标文件进行电子签章；签章时需要将电子签章签署到相应的位置中。</w:t>
            </w:r>
          </w:p>
          <w:p w:rsidR="00B26F27" w:rsidRPr="001F5E7E" w:rsidRDefault="00B26F27" w:rsidP="00B26F27">
            <w:pPr>
              <w:snapToGrid w:val="0"/>
              <w:spacing w:line="500" w:lineRule="exact"/>
              <w:ind w:rightChars="-50" w:right="-105"/>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7.投标人投标文件中的相关扫描件应保证清晰度，无法辨认的评审时受到影响的，由投标人承担相应责任。</w:t>
            </w:r>
          </w:p>
          <w:p w:rsidR="006B2265" w:rsidRPr="001F5E7E" w:rsidRDefault="00B26F27" w:rsidP="00B26F27">
            <w:pPr>
              <w:snapToGrid w:val="0"/>
              <w:spacing w:line="360" w:lineRule="auto"/>
              <w:ind w:rightChars="-50" w:right="-105"/>
              <w:jc w:val="left"/>
              <w:rPr>
                <w:rFonts w:ascii="仿宋" w:eastAsia="仿宋" w:hAnsi="仿宋" w:cs="仿宋"/>
                <w:sz w:val="28"/>
                <w:szCs w:val="28"/>
              </w:rPr>
            </w:pPr>
            <w:r w:rsidRPr="001F5E7E">
              <w:rPr>
                <w:rFonts w:ascii="仿宋" w:eastAsia="仿宋" w:hAnsi="仿宋" w:cs="仿宋" w:hint="eastAsia"/>
                <w:spacing w:val="8"/>
                <w:kern w:val="0"/>
                <w:sz w:val="28"/>
                <w:szCs w:val="28"/>
              </w:rPr>
              <w:t>8.投标人应充分考虑到网上提交投标文件会发生的故障和风险。对发生的任何故障和风险造成投标人报价内容不一致或利益受损或投标失败的，招标人及招标代理机构不承担任何责任。</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lastRenderedPageBreak/>
              <w:t>10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资质证明</w:t>
            </w:r>
          </w:p>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文件原件</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jc w:val="left"/>
              <w:rPr>
                <w:rFonts w:ascii="仿宋" w:eastAsia="仿宋" w:hAnsi="仿宋" w:cs="仿宋"/>
                <w:sz w:val="28"/>
                <w:szCs w:val="28"/>
              </w:rPr>
            </w:pPr>
            <w:r w:rsidRPr="001F5E7E">
              <w:rPr>
                <w:rFonts w:ascii="仿宋" w:eastAsia="仿宋" w:hAnsi="仿宋" w:cs="仿宋" w:hint="eastAsia"/>
                <w:sz w:val="28"/>
                <w:szCs w:val="28"/>
              </w:rPr>
              <w:t>无需提供资质证明文件原件</w:t>
            </w:r>
          </w:p>
        </w:tc>
      </w:tr>
      <w:tr w:rsidR="001F5E7E" w:rsidRPr="001F5E7E">
        <w:trPr>
          <w:jc w:val="center"/>
        </w:trPr>
        <w:tc>
          <w:tcPr>
            <w:tcW w:w="800" w:type="dxa"/>
            <w:tcBorders>
              <w:top w:val="single" w:sz="4" w:space="0" w:color="auto"/>
              <w:bottom w:val="single" w:sz="4" w:space="0" w:color="auto"/>
              <w:right w:val="single" w:sz="4" w:space="0" w:color="auto"/>
            </w:tcBorders>
            <w:vAlign w:val="bottom"/>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投标文件份数及密封要求</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bCs/>
                <w:sz w:val="28"/>
                <w:szCs w:val="28"/>
              </w:rPr>
              <w:t>网上按时提交电子投标文件1份</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实物样品</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无</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13</w:t>
            </w:r>
          </w:p>
        </w:tc>
        <w:tc>
          <w:tcPr>
            <w:tcW w:w="2254" w:type="dxa"/>
            <w:tcBorders>
              <w:top w:val="single" w:sz="4" w:space="0" w:color="auto"/>
              <w:left w:val="single" w:sz="4" w:space="0" w:color="auto"/>
              <w:bottom w:val="single" w:sz="4" w:space="0" w:color="auto"/>
              <w:right w:val="single" w:sz="4" w:space="0" w:color="auto"/>
            </w:tcBorders>
            <w:vAlign w:val="bottom"/>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现场踏勘</w:t>
            </w:r>
          </w:p>
        </w:tc>
        <w:tc>
          <w:tcPr>
            <w:tcW w:w="7267" w:type="dxa"/>
            <w:tcBorders>
              <w:top w:val="single" w:sz="4" w:space="0" w:color="auto"/>
              <w:left w:val="single" w:sz="4" w:space="0" w:color="auto"/>
              <w:bottom w:val="single" w:sz="4" w:space="0" w:color="auto"/>
            </w:tcBorders>
            <w:vAlign w:val="bottom"/>
          </w:tcPr>
          <w:p w:rsidR="006B2265" w:rsidRPr="001F5E7E" w:rsidRDefault="00FC7C8F">
            <w:pPr>
              <w:spacing w:line="460" w:lineRule="exact"/>
              <w:jc w:val="left"/>
              <w:rPr>
                <w:rFonts w:ascii="仿宋" w:eastAsia="仿宋" w:hAnsi="仿宋" w:cs="仿宋"/>
                <w:sz w:val="28"/>
                <w:szCs w:val="28"/>
              </w:rPr>
            </w:pPr>
            <w:r w:rsidRPr="001F5E7E">
              <w:rPr>
                <w:rFonts w:ascii="仿宋" w:eastAsia="仿宋" w:hAnsi="仿宋" w:cs="仿宋" w:hint="eastAsia"/>
                <w:sz w:val="28"/>
                <w:szCs w:val="28"/>
              </w:rPr>
              <w:t>不组织</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现场演示</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无</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投标有效期</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开标之日起90天</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投标文件递交时间及地点</w:t>
            </w:r>
          </w:p>
        </w:tc>
        <w:tc>
          <w:tcPr>
            <w:tcW w:w="7267" w:type="dxa"/>
            <w:tcBorders>
              <w:top w:val="single" w:sz="4" w:space="0" w:color="auto"/>
              <w:left w:val="single" w:sz="4" w:space="0" w:color="auto"/>
              <w:bottom w:val="single" w:sz="4" w:space="0" w:color="auto"/>
            </w:tcBorders>
            <w:vAlign w:val="center"/>
          </w:tcPr>
          <w:p w:rsidR="006B2265" w:rsidRPr="001F5E7E" w:rsidRDefault="00FC7C8F">
            <w:pPr>
              <w:wordWrap w:val="0"/>
              <w:spacing w:line="460" w:lineRule="exact"/>
              <w:jc w:val="left"/>
              <w:rPr>
                <w:rFonts w:ascii="仿宋" w:eastAsia="仿宋" w:hAnsi="仿宋" w:cs="仿宋"/>
                <w:sz w:val="28"/>
                <w:szCs w:val="28"/>
              </w:rPr>
            </w:pPr>
            <w:r w:rsidRPr="001F5E7E">
              <w:rPr>
                <w:rFonts w:ascii="仿宋" w:eastAsia="仿宋" w:hAnsi="仿宋" w:cs="仿宋" w:hint="eastAsia"/>
                <w:sz w:val="28"/>
                <w:szCs w:val="28"/>
              </w:rPr>
              <w:t>1、电子投标文件提交时间：2026年0</w:t>
            </w:r>
            <w:r w:rsidR="00AA54C0"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08</w:t>
            </w:r>
            <w:r w:rsidRPr="001F5E7E">
              <w:rPr>
                <w:rFonts w:ascii="仿宋" w:eastAsia="仿宋" w:hAnsi="仿宋" w:cs="仿宋" w:hint="eastAsia"/>
                <w:sz w:val="28"/>
                <w:szCs w:val="28"/>
              </w:rPr>
              <w:t>日18:30:00至2026年0</w:t>
            </w:r>
            <w:r w:rsidR="0051678F"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20</w:t>
            </w:r>
            <w:r w:rsidRPr="001F5E7E">
              <w:rPr>
                <w:rFonts w:ascii="仿宋" w:eastAsia="仿宋" w:hAnsi="仿宋" w:cs="仿宋" w:hint="eastAsia"/>
                <w:sz w:val="28"/>
                <w:szCs w:val="28"/>
              </w:rPr>
              <w:t>日</w:t>
            </w:r>
            <w:r w:rsidR="0051678F" w:rsidRPr="001F5E7E">
              <w:rPr>
                <w:rFonts w:ascii="仿宋" w:eastAsia="仿宋" w:hAnsi="仿宋" w:cs="仿宋" w:hint="eastAsia"/>
                <w:sz w:val="28"/>
                <w:szCs w:val="28"/>
              </w:rPr>
              <w:t>14</w:t>
            </w:r>
            <w:r w:rsidRPr="001F5E7E">
              <w:rPr>
                <w:rFonts w:ascii="仿宋" w:eastAsia="仿宋" w:hAnsi="仿宋" w:cs="仿宋" w:hint="eastAsia"/>
                <w:sz w:val="28"/>
                <w:szCs w:val="28"/>
              </w:rPr>
              <w:t>:00:00（以威海市国企采购电子交易平台具体显示时间为准）</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2、纸质投标文件递交：基于档案整理的要求，请各投标单位将带水印码的纸质投标文件胶装成册于开标后三日内（一式三份）递交至招标代理公司（或以邮寄的方式进行递交），接收人：李众，联系电话：0631-5810333，地址：山东华旭招标有限公司（威海高区</w:t>
            </w:r>
            <w:proofErr w:type="gramStart"/>
            <w:r w:rsidRPr="001F5E7E">
              <w:rPr>
                <w:rFonts w:ascii="仿宋" w:eastAsia="仿宋" w:hAnsi="仿宋" w:cs="仿宋" w:hint="eastAsia"/>
                <w:sz w:val="28"/>
                <w:szCs w:val="28"/>
              </w:rPr>
              <w:t>欧乐坊尚层</w:t>
            </w:r>
            <w:proofErr w:type="gramEnd"/>
            <w:r w:rsidRPr="001F5E7E">
              <w:rPr>
                <w:rFonts w:ascii="仿宋" w:eastAsia="仿宋" w:hAnsi="仿宋" w:cs="仿宋" w:hint="eastAsia"/>
                <w:sz w:val="28"/>
                <w:szCs w:val="28"/>
              </w:rPr>
              <w:t>A座10楼</w:t>
            </w:r>
            <w:r w:rsidRPr="001F5E7E">
              <w:rPr>
                <w:rFonts w:ascii="仿宋" w:eastAsia="仿宋" w:hAnsi="仿宋" w:cs="仿宋" w:hint="eastAsia"/>
                <w:sz w:val="28"/>
                <w:szCs w:val="28"/>
              </w:rPr>
              <w:lastRenderedPageBreak/>
              <w:t>1003室）。</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lastRenderedPageBreak/>
              <w:t>17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开标时间</w:t>
            </w:r>
          </w:p>
        </w:tc>
        <w:tc>
          <w:tcPr>
            <w:tcW w:w="7267" w:type="dxa"/>
            <w:tcBorders>
              <w:top w:val="single" w:sz="4" w:space="0" w:color="auto"/>
              <w:left w:val="single" w:sz="4" w:space="0" w:color="auto"/>
              <w:bottom w:val="single" w:sz="4" w:space="0" w:color="auto"/>
            </w:tcBorders>
            <w:vAlign w:val="center"/>
          </w:tcPr>
          <w:p w:rsidR="006B2265" w:rsidRPr="001F5E7E" w:rsidRDefault="00FC7C8F" w:rsidP="001D30EC">
            <w:pPr>
              <w:spacing w:line="460" w:lineRule="exact"/>
              <w:rPr>
                <w:rFonts w:ascii="仿宋" w:eastAsia="仿宋" w:hAnsi="仿宋" w:cs="仿宋"/>
                <w:sz w:val="28"/>
                <w:szCs w:val="28"/>
              </w:rPr>
            </w:pPr>
            <w:r w:rsidRPr="001F5E7E">
              <w:rPr>
                <w:rFonts w:ascii="仿宋" w:eastAsia="仿宋" w:hAnsi="仿宋" w:cs="仿宋" w:hint="eastAsia"/>
                <w:sz w:val="28"/>
                <w:szCs w:val="28"/>
              </w:rPr>
              <w:t>2026年0</w:t>
            </w:r>
            <w:r w:rsidR="0051678F" w:rsidRPr="001F5E7E">
              <w:rPr>
                <w:rFonts w:ascii="仿宋" w:eastAsia="仿宋" w:hAnsi="仿宋" w:cs="仿宋" w:hint="eastAsia"/>
                <w:sz w:val="28"/>
                <w:szCs w:val="28"/>
              </w:rPr>
              <w:t>9</w:t>
            </w:r>
            <w:r w:rsidRPr="001F5E7E">
              <w:rPr>
                <w:rFonts w:ascii="仿宋" w:eastAsia="仿宋" w:hAnsi="仿宋" w:cs="仿宋" w:hint="eastAsia"/>
                <w:sz w:val="28"/>
                <w:szCs w:val="28"/>
              </w:rPr>
              <w:t>月</w:t>
            </w:r>
            <w:r w:rsidR="001D30EC" w:rsidRPr="001F5E7E">
              <w:rPr>
                <w:rFonts w:ascii="仿宋" w:eastAsia="仿宋" w:hAnsi="仿宋" w:cs="仿宋" w:hint="eastAsia"/>
                <w:sz w:val="28"/>
                <w:szCs w:val="28"/>
              </w:rPr>
              <w:t>20</w:t>
            </w:r>
            <w:r w:rsidRPr="001F5E7E">
              <w:rPr>
                <w:rFonts w:ascii="仿宋" w:eastAsia="仿宋" w:hAnsi="仿宋" w:cs="仿宋" w:hint="eastAsia"/>
                <w:sz w:val="28"/>
                <w:szCs w:val="28"/>
              </w:rPr>
              <w:t>日</w:t>
            </w:r>
            <w:r w:rsidR="0051678F" w:rsidRPr="001F5E7E">
              <w:rPr>
                <w:rFonts w:ascii="仿宋" w:eastAsia="仿宋" w:hAnsi="仿宋" w:cs="仿宋" w:hint="eastAsia"/>
                <w:sz w:val="28"/>
                <w:szCs w:val="28"/>
              </w:rPr>
              <w:t>14</w:t>
            </w:r>
            <w:r w:rsidRPr="001F5E7E">
              <w:rPr>
                <w:rFonts w:ascii="仿宋" w:eastAsia="仿宋" w:hAnsi="仿宋" w:cs="仿宋" w:hint="eastAsia"/>
                <w:sz w:val="28"/>
                <w:szCs w:val="28"/>
              </w:rPr>
              <w:t>时00分</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开标地点</w:t>
            </w:r>
          </w:p>
        </w:tc>
        <w:tc>
          <w:tcPr>
            <w:tcW w:w="7267" w:type="dxa"/>
            <w:tcBorders>
              <w:top w:val="single" w:sz="4" w:space="0" w:color="auto"/>
              <w:left w:val="single" w:sz="4" w:space="0" w:color="auto"/>
              <w:bottom w:val="single" w:sz="4" w:space="0" w:color="auto"/>
            </w:tcBorders>
            <w:vAlign w:val="center"/>
          </w:tcPr>
          <w:p w:rsidR="006B2265" w:rsidRPr="001F5E7E" w:rsidRDefault="00FC7C8F" w:rsidP="00AA54C0">
            <w:pPr>
              <w:spacing w:line="460" w:lineRule="exact"/>
              <w:rPr>
                <w:rFonts w:ascii="仿宋" w:eastAsia="仿宋" w:hAnsi="仿宋" w:cs="仿宋"/>
                <w:sz w:val="28"/>
                <w:szCs w:val="28"/>
              </w:rPr>
            </w:pPr>
            <w:r w:rsidRPr="001F5E7E">
              <w:rPr>
                <w:rFonts w:ascii="仿宋" w:eastAsia="仿宋" w:hAnsi="仿宋" w:cs="仿宋" w:hint="eastAsia"/>
                <w:sz w:val="28"/>
                <w:szCs w:val="28"/>
              </w:rPr>
              <w:t>威海市公共资源交易中心交易</w:t>
            </w:r>
            <w:r w:rsidR="001D30EC" w:rsidRPr="001F5E7E">
              <w:rPr>
                <w:rFonts w:ascii="仿宋" w:eastAsia="仿宋" w:hAnsi="仿宋" w:cs="仿宋" w:hint="eastAsia"/>
                <w:sz w:val="28"/>
                <w:szCs w:val="28"/>
              </w:rPr>
              <w:t>十</w:t>
            </w:r>
            <w:r w:rsidRPr="001F5E7E">
              <w:rPr>
                <w:rFonts w:ascii="仿宋" w:eastAsia="仿宋" w:hAnsi="仿宋" w:cs="仿宋" w:hint="eastAsia"/>
                <w:sz w:val="28"/>
                <w:szCs w:val="28"/>
              </w:rPr>
              <w:t>厅（</w:t>
            </w:r>
            <w:r w:rsidRPr="001F5E7E">
              <w:rPr>
                <w:rFonts w:ascii="仿宋" w:eastAsia="仿宋" w:hAnsi="仿宋" w:cs="仿宋" w:hint="eastAsia"/>
                <w:spacing w:val="8"/>
                <w:kern w:val="0"/>
                <w:sz w:val="28"/>
                <w:szCs w:val="28"/>
              </w:rPr>
              <w:t>威海市环翠区塔山中路317号市政务服务中心四楼</w:t>
            </w:r>
            <w:r w:rsidRPr="001F5E7E">
              <w:rPr>
                <w:rFonts w:ascii="仿宋" w:eastAsia="仿宋" w:hAnsi="仿宋" w:cs="仿宋" w:hint="eastAsia"/>
                <w:sz w:val="28"/>
                <w:szCs w:val="28"/>
              </w:rPr>
              <w:t>）</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19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开标方式</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pacing w:val="8"/>
                <w:kern w:val="0"/>
                <w:sz w:val="28"/>
                <w:szCs w:val="28"/>
              </w:rPr>
              <w:t>本项目实行全流程电子化，实行远程解密，投标人无需到现场，并保持通讯畅通，</w:t>
            </w:r>
            <w:r w:rsidRPr="001F5E7E">
              <w:rPr>
                <w:rFonts w:ascii="仿宋" w:eastAsia="仿宋" w:hAnsi="仿宋" w:cs="仿宋" w:hint="eastAsia"/>
                <w:b/>
                <w:bCs/>
                <w:spacing w:val="8"/>
                <w:kern w:val="0"/>
                <w:sz w:val="28"/>
                <w:szCs w:val="28"/>
              </w:rPr>
              <w:t>提前在个人电脑上进</w:t>
            </w:r>
            <w:r w:rsidRPr="001F5E7E">
              <w:rPr>
                <w:rFonts w:ascii="仿宋" w:eastAsia="仿宋" w:hAnsi="仿宋" w:cs="仿宋" w:hint="eastAsia"/>
                <w:b/>
                <w:spacing w:val="8"/>
                <w:kern w:val="0"/>
                <w:sz w:val="28"/>
                <w:szCs w:val="28"/>
              </w:rPr>
              <w:t>行测试确保音频、视频功能可正常使用</w:t>
            </w:r>
            <w:r w:rsidRPr="001F5E7E">
              <w:rPr>
                <w:rFonts w:ascii="仿宋" w:eastAsia="仿宋" w:hAnsi="仿宋" w:cs="仿宋" w:hint="eastAsia"/>
                <w:spacing w:val="8"/>
                <w:kern w:val="0"/>
                <w:sz w:val="28"/>
                <w:szCs w:val="28"/>
              </w:rPr>
              <w:t>，</w:t>
            </w:r>
            <w:r w:rsidRPr="001F5E7E">
              <w:rPr>
                <w:rFonts w:ascii="仿宋" w:eastAsia="仿宋" w:hAnsi="仿宋" w:cs="仿宋" w:hint="eastAsia"/>
                <w:b/>
                <w:bCs/>
                <w:sz w:val="28"/>
                <w:szCs w:val="28"/>
              </w:rPr>
              <w:t>开评标期间需实时关注交易系统相关通知，且被授权人的联络方式应保持畅通。</w:t>
            </w:r>
            <w:r w:rsidRPr="001F5E7E">
              <w:rPr>
                <w:rFonts w:ascii="仿宋" w:eastAsia="仿宋" w:hAnsi="仿宋" w:cs="仿宋" w:hint="eastAsia"/>
                <w:spacing w:val="8"/>
                <w:kern w:val="0"/>
                <w:sz w:val="28"/>
                <w:szCs w:val="28"/>
              </w:rPr>
              <w:t>因通讯不畅造成的一切后果由投标人自行承担。</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snapToGri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开标程序</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签到时间：开标时间前30分钟内完成</w:t>
            </w:r>
          </w:p>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解密时间：开始解密后15分钟内完成</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资格审查方式</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jc w:val="left"/>
              <w:rPr>
                <w:rFonts w:ascii="仿宋" w:eastAsia="仿宋" w:hAnsi="仿宋" w:cs="仿宋"/>
                <w:sz w:val="28"/>
                <w:szCs w:val="28"/>
              </w:rPr>
            </w:pPr>
            <w:r w:rsidRPr="001F5E7E">
              <w:rPr>
                <w:rFonts w:ascii="仿宋" w:eastAsia="仿宋" w:hAnsi="仿宋" w:cs="仿宋" w:hint="eastAsia"/>
                <w:sz w:val="28"/>
                <w:szCs w:val="28"/>
              </w:rPr>
              <w:t>资格后审</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22</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评标办法</w:t>
            </w:r>
          </w:p>
        </w:tc>
        <w:tc>
          <w:tcPr>
            <w:tcW w:w="7267" w:type="dxa"/>
            <w:tcBorders>
              <w:top w:val="single" w:sz="4" w:space="0" w:color="auto"/>
              <w:left w:val="single" w:sz="4" w:space="0" w:color="auto"/>
              <w:bottom w:val="single" w:sz="4" w:space="0" w:color="auto"/>
            </w:tcBorders>
            <w:vAlign w:val="center"/>
          </w:tcPr>
          <w:p w:rsidR="006B2265" w:rsidRPr="001F5E7E" w:rsidRDefault="00FC7C8F">
            <w:pPr>
              <w:snapToGrid w:val="0"/>
              <w:spacing w:line="460" w:lineRule="exact"/>
              <w:jc w:val="left"/>
              <w:rPr>
                <w:rFonts w:ascii="仿宋" w:eastAsia="仿宋" w:hAnsi="仿宋" w:cs="仿宋"/>
                <w:sz w:val="28"/>
                <w:szCs w:val="28"/>
              </w:rPr>
            </w:pPr>
            <w:r w:rsidRPr="001F5E7E">
              <w:rPr>
                <w:rFonts w:ascii="仿宋" w:eastAsia="仿宋" w:hAnsi="仿宋" w:cs="仿宋" w:hint="eastAsia"/>
                <w:sz w:val="28"/>
                <w:szCs w:val="28"/>
              </w:rPr>
              <w:t>综合评分法</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23</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联合体投标</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不允许</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24</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分（转）包</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不允许</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25</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投标保证金</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1.本项目投标保证金人民币</w:t>
            </w:r>
            <w:r w:rsidR="00943C14" w:rsidRPr="001F5E7E">
              <w:rPr>
                <w:rFonts w:ascii="仿宋" w:eastAsia="仿宋" w:hAnsi="仿宋" w:cs="仿宋" w:hint="eastAsia"/>
                <w:sz w:val="28"/>
                <w:szCs w:val="28"/>
              </w:rPr>
              <w:t>捌仟</w:t>
            </w:r>
            <w:r w:rsidRPr="001F5E7E">
              <w:rPr>
                <w:rFonts w:ascii="仿宋" w:eastAsia="仿宋" w:hAnsi="仿宋" w:cs="仿宋" w:hint="eastAsia"/>
                <w:sz w:val="28"/>
                <w:szCs w:val="28"/>
              </w:rPr>
              <w:t>元整。</w:t>
            </w:r>
          </w:p>
          <w:p w:rsidR="006A22E9" w:rsidRPr="001F5E7E" w:rsidRDefault="006A22E9" w:rsidP="006A22E9">
            <w:pPr>
              <w:snapToGrid w:val="0"/>
              <w:spacing w:line="560" w:lineRule="exact"/>
              <w:jc w:val="left"/>
              <w:rPr>
                <w:rFonts w:ascii="仿宋" w:eastAsia="仿宋" w:hAnsi="仿宋" w:cs="仿宋"/>
                <w:sz w:val="28"/>
                <w:szCs w:val="28"/>
              </w:rPr>
            </w:pPr>
            <w:r w:rsidRPr="001F5E7E">
              <w:rPr>
                <w:rFonts w:ascii="仿宋" w:eastAsia="仿宋" w:hAnsi="仿宋" w:cs="仿宋" w:hint="eastAsia"/>
                <w:sz w:val="28"/>
                <w:szCs w:val="28"/>
              </w:rPr>
              <w:t>2.交纳截止时间：同电子投标文件提交截止时间。</w:t>
            </w:r>
          </w:p>
          <w:p w:rsidR="006A22E9" w:rsidRPr="001F5E7E" w:rsidRDefault="006A22E9" w:rsidP="006A22E9">
            <w:pPr>
              <w:snapToGrid w:val="0"/>
              <w:spacing w:line="560" w:lineRule="exact"/>
              <w:jc w:val="left"/>
              <w:rPr>
                <w:rFonts w:ascii="仿宋" w:eastAsia="仿宋" w:hAnsi="仿宋" w:cs="仿宋"/>
                <w:sz w:val="28"/>
                <w:szCs w:val="28"/>
              </w:rPr>
            </w:pPr>
            <w:r w:rsidRPr="001F5E7E">
              <w:rPr>
                <w:rFonts w:ascii="仿宋" w:eastAsia="仿宋" w:hAnsi="仿宋" w:cs="仿宋" w:hint="eastAsia"/>
                <w:sz w:val="28"/>
                <w:szCs w:val="28"/>
              </w:rPr>
              <w:t>3.投标保证金的交纳单位必须与投标人名称一致，且从其基本账户转出，否则其投标无效。</w:t>
            </w:r>
          </w:p>
          <w:p w:rsidR="006A22E9" w:rsidRPr="001F5E7E" w:rsidRDefault="006A22E9" w:rsidP="006A22E9">
            <w:pPr>
              <w:snapToGrid w:val="0"/>
              <w:spacing w:line="560" w:lineRule="exact"/>
              <w:jc w:val="left"/>
              <w:rPr>
                <w:rFonts w:ascii="仿宋" w:eastAsia="仿宋" w:hAnsi="仿宋" w:cs="仿宋"/>
                <w:sz w:val="28"/>
                <w:szCs w:val="28"/>
              </w:rPr>
            </w:pPr>
            <w:r w:rsidRPr="001F5E7E">
              <w:rPr>
                <w:rFonts w:ascii="仿宋" w:eastAsia="仿宋" w:hAnsi="仿宋" w:cs="仿宋" w:hint="eastAsia"/>
                <w:sz w:val="28"/>
                <w:szCs w:val="28"/>
              </w:rPr>
              <w:t>4.本项目的投标保证金必须通过国企阳光采购平台交纳，使用说明参见威海市公共资源交易网（http://ggzyjy.weihai.cn）的“办事指南—国企采购专区”中《威海国企阳光采购电子化服务平台线上投标保证金操作手册》。</w:t>
            </w:r>
          </w:p>
          <w:p w:rsidR="006A22E9" w:rsidRPr="001F5E7E" w:rsidRDefault="006A22E9" w:rsidP="006A22E9">
            <w:pPr>
              <w:snapToGrid w:val="0"/>
              <w:spacing w:line="560" w:lineRule="exact"/>
              <w:jc w:val="left"/>
              <w:rPr>
                <w:rFonts w:ascii="仿宋" w:eastAsia="仿宋" w:hAnsi="仿宋" w:cs="仿宋"/>
                <w:sz w:val="28"/>
                <w:szCs w:val="28"/>
              </w:rPr>
            </w:pPr>
            <w:r w:rsidRPr="001F5E7E">
              <w:rPr>
                <w:rFonts w:ascii="仿宋" w:eastAsia="仿宋" w:hAnsi="仿宋" w:cs="仿宋" w:hint="eastAsia"/>
                <w:sz w:val="28"/>
                <w:szCs w:val="28"/>
              </w:rPr>
              <w:t>5.为确保投标工作有序进行，投标保证金应当在提交投标文件截止时间前（以到账时间为准）到达</w:t>
            </w:r>
            <w:r w:rsidRPr="001F5E7E">
              <w:rPr>
                <w:rFonts w:ascii="仿宋" w:eastAsia="仿宋" w:hAnsi="仿宋" w:cs="仿宋" w:hint="eastAsia"/>
                <w:b/>
                <w:bCs/>
                <w:sz w:val="28"/>
                <w:szCs w:val="28"/>
              </w:rPr>
              <w:t>指定账户（以投标人在系统中获取到的虚拟子账号信息为准）</w:t>
            </w:r>
            <w:r w:rsidRPr="001F5E7E">
              <w:rPr>
                <w:rFonts w:ascii="仿宋" w:eastAsia="仿宋" w:hAnsi="仿宋" w:cs="仿宋" w:hint="eastAsia"/>
                <w:sz w:val="28"/>
                <w:szCs w:val="28"/>
              </w:rPr>
              <w:t>。请投标人</w:t>
            </w:r>
            <w:r w:rsidRPr="001F5E7E">
              <w:rPr>
                <w:rFonts w:ascii="仿宋" w:eastAsia="仿宋" w:hAnsi="仿宋" w:cs="仿宋" w:hint="eastAsia"/>
                <w:sz w:val="28"/>
                <w:szCs w:val="28"/>
              </w:rPr>
              <w:lastRenderedPageBreak/>
              <w:t>务必注意以系统生成的交纳账号信息为准，进行保证金的交纳，并及时通过平台查询确认保证金到账情况，因操作不当造成投标保证金递交失败的，由投标人自行承担相应责任。以网银、电汇等方式一次性足额交纳保证金，不接受支付宝等第三方平台转账。禁止第三方代交。投标保证金交纳单位应与提交投标文件的投标人名称一致。</w:t>
            </w:r>
          </w:p>
          <w:p w:rsidR="006B2265" w:rsidRPr="001F5E7E" w:rsidRDefault="006A22E9" w:rsidP="006A22E9">
            <w:pPr>
              <w:spacing w:line="480" w:lineRule="exact"/>
              <w:rPr>
                <w:rFonts w:ascii="仿宋" w:eastAsia="仿宋" w:hAnsi="仿宋" w:cs="仿宋"/>
                <w:sz w:val="28"/>
                <w:szCs w:val="28"/>
              </w:rPr>
            </w:pPr>
            <w:r w:rsidRPr="001F5E7E">
              <w:rPr>
                <w:rFonts w:ascii="仿宋" w:eastAsia="仿宋" w:hAnsi="仿宋" w:cs="仿宋" w:hint="eastAsia"/>
                <w:sz w:val="28"/>
                <w:szCs w:val="28"/>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lastRenderedPageBreak/>
              <w:t>26</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履约保证金</w:t>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rPr>
                <w:rFonts w:ascii="仿宋" w:eastAsia="仿宋" w:hAnsi="仿宋" w:cs="仿宋"/>
                <w:sz w:val="28"/>
                <w:szCs w:val="28"/>
              </w:rPr>
            </w:pPr>
            <w:r w:rsidRPr="001F5E7E">
              <w:rPr>
                <w:rFonts w:ascii="仿宋" w:eastAsia="仿宋" w:hAnsi="仿宋" w:cs="仿宋" w:hint="eastAsia"/>
                <w:sz w:val="28"/>
                <w:szCs w:val="28"/>
              </w:rPr>
              <w:t>本项目不收取履约保证金</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27</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付款方式</w:t>
            </w:r>
            <w:r w:rsidRPr="001F5E7E">
              <w:rPr>
                <w:rFonts w:ascii="仿宋" w:eastAsia="仿宋" w:hAnsi="仿宋" w:cs="仿宋" w:hint="eastAsia"/>
                <w:sz w:val="28"/>
                <w:szCs w:val="28"/>
              </w:rPr>
              <w:tab/>
            </w:r>
          </w:p>
        </w:tc>
        <w:tc>
          <w:tcPr>
            <w:tcW w:w="7267" w:type="dxa"/>
            <w:tcBorders>
              <w:top w:val="single" w:sz="4" w:space="0" w:color="auto"/>
              <w:left w:val="single" w:sz="4" w:space="0" w:color="auto"/>
              <w:bottom w:val="single" w:sz="4" w:space="0" w:color="auto"/>
            </w:tcBorders>
            <w:vAlign w:val="center"/>
          </w:tcPr>
          <w:p w:rsidR="006B2265" w:rsidRPr="001F5E7E" w:rsidRDefault="00FC7C8F">
            <w:pPr>
              <w:spacing w:line="460" w:lineRule="exact"/>
              <w:jc w:val="left"/>
              <w:rPr>
                <w:rFonts w:ascii="仿宋" w:eastAsia="仿宋" w:hAnsi="仿宋" w:cs="仿宋"/>
                <w:sz w:val="28"/>
                <w:szCs w:val="28"/>
              </w:rPr>
            </w:pPr>
            <w:proofErr w:type="gramStart"/>
            <w:r w:rsidRPr="001F5E7E">
              <w:rPr>
                <w:rFonts w:ascii="仿宋" w:eastAsia="仿宋" w:hAnsi="仿宋" w:cs="仿宋" w:hint="eastAsia"/>
                <w:sz w:val="28"/>
                <w:szCs w:val="28"/>
              </w:rPr>
              <w:t>见合同</w:t>
            </w:r>
            <w:proofErr w:type="gramEnd"/>
            <w:r w:rsidRPr="001F5E7E">
              <w:rPr>
                <w:rFonts w:ascii="仿宋" w:eastAsia="仿宋" w:hAnsi="仿宋" w:cs="仿宋" w:hint="eastAsia"/>
                <w:sz w:val="28"/>
                <w:szCs w:val="28"/>
              </w:rPr>
              <w:t>范本</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28</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代理服务费</w:t>
            </w:r>
          </w:p>
        </w:tc>
        <w:tc>
          <w:tcPr>
            <w:tcW w:w="7267" w:type="dxa"/>
            <w:tcBorders>
              <w:top w:val="single" w:sz="4" w:space="0" w:color="auto"/>
              <w:left w:val="single" w:sz="4" w:space="0" w:color="auto"/>
              <w:bottom w:val="single" w:sz="4" w:space="0" w:color="auto"/>
            </w:tcBorders>
            <w:vAlign w:val="center"/>
          </w:tcPr>
          <w:p w:rsidR="006B2265" w:rsidRPr="001F5E7E" w:rsidRDefault="0001027D">
            <w:pPr>
              <w:spacing w:line="500" w:lineRule="exact"/>
              <w:rPr>
                <w:rFonts w:ascii="仿宋" w:eastAsia="仿宋" w:hAnsi="仿宋"/>
                <w:sz w:val="28"/>
                <w:szCs w:val="28"/>
              </w:rPr>
            </w:pPr>
            <w:r w:rsidRPr="001F5E7E">
              <w:rPr>
                <w:rFonts w:ascii="仿宋" w:eastAsia="仿宋" w:hAnsi="仿宋" w:hint="eastAsia"/>
                <w:sz w:val="28"/>
                <w:szCs w:val="28"/>
              </w:rPr>
              <w:t>招标代理费参照原国家发展计划委员会【2002】1980号文件及发改办价格[2003]857号文件规定工程类标准的56%收取，代理服务费由中标单位支付，此费用包含在投标报价中，招标人不再另行考虑。</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2</w:t>
            </w:r>
            <w:r w:rsidR="007410E6" w:rsidRPr="001F5E7E">
              <w:rPr>
                <w:rFonts w:ascii="仿宋" w:eastAsia="仿宋" w:hAnsi="仿宋" w:cs="仿宋" w:hint="eastAsia"/>
                <w:bCs/>
                <w:kern w:val="0"/>
                <w:sz w:val="28"/>
                <w:szCs w:val="28"/>
              </w:rPr>
              <w:t>9</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专家评审费</w:t>
            </w:r>
          </w:p>
        </w:tc>
        <w:tc>
          <w:tcPr>
            <w:tcW w:w="7267" w:type="dxa"/>
            <w:tcBorders>
              <w:top w:val="single" w:sz="4" w:space="0" w:color="auto"/>
              <w:left w:val="single" w:sz="4" w:space="0" w:color="auto"/>
              <w:bottom w:val="single" w:sz="4" w:space="0" w:color="auto"/>
            </w:tcBorders>
            <w:vAlign w:val="center"/>
          </w:tcPr>
          <w:p w:rsidR="006B2265" w:rsidRPr="001F5E7E" w:rsidRDefault="00FC7C8F">
            <w:pPr>
              <w:widowControl/>
              <w:spacing w:line="460" w:lineRule="exact"/>
              <w:jc w:val="left"/>
              <w:rPr>
                <w:rFonts w:ascii="仿宋" w:eastAsia="仿宋" w:hAnsi="仿宋" w:cs="仿宋"/>
                <w:sz w:val="28"/>
                <w:szCs w:val="28"/>
              </w:rPr>
            </w:pPr>
            <w:r w:rsidRPr="001F5E7E">
              <w:rPr>
                <w:rFonts w:ascii="仿宋" w:eastAsia="仿宋" w:hAnsi="仿宋" w:cs="仿宋" w:hint="eastAsia"/>
                <w:sz w:val="28"/>
                <w:szCs w:val="28"/>
              </w:rPr>
              <w:t>专家评审费由中标单位支付。</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30</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是否委托定标</w:t>
            </w:r>
          </w:p>
        </w:tc>
        <w:tc>
          <w:tcPr>
            <w:tcW w:w="7267" w:type="dxa"/>
            <w:tcBorders>
              <w:top w:val="single" w:sz="4" w:space="0" w:color="auto"/>
              <w:left w:val="single" w:sz="4" w:space="0" w:color="auto"/>
              <w:bottom w:val="single" w:sz="4" w:space="0" w:color="auto"/>
            </w:tcBorders>
            <w:vAlign w:val="center"/>
          </w:tcPr>
          <w:p w:rsidR="006B2265" w:rsidRPr="001F5E7E" w:rsidRDefault="00FC7C8F">
            <w:pPr>
              <w:widowControl/>
              <w:spacing w:line="460" w:lineRule="exact"/>
              <w:jc w:val="left"/>
              <w:rPr>
                <w:rFonts w:ascii="仿宋" w:eastAsia="仿宋" w:hAnsi="仿宋" w:cs="仿宋"/>
                <w:sz w:val="28"/>
                <w:szCs w:val="28"/>
              </w:rPr>
            </w:pPr>
            <w:r w:rsidRPr="001F5E7E">
              <w:rPr>
                <w:rFonts w:ascii="仿宋" w:eastAsia="仿宋" w:hAnsi="仿宋" w:cs="仿宋" w:hint="eastAsia"/>
                <w:kern w:val="0"/>
                <w:sz w:val="28"/>
                <w:szCs w:val="28"/>
              </w:rPr>
              <w:t>是</w:t>
            </w:r>
          </w:p>
        </w:tc>
      </w:tr>
      <w:tr w:rsidR="001F5E7E" w:rsidRPr="001F5E7E">
        <w:trPr>
          <w:jc w:val="center"/>
        </w:trPr>
        <w:tc>
          <w:tcPr>
            <w:tcW w:w="800" w:type="dxa"/>
            <w:tcBorders>
              <w:top w:val="single" w:sz="4" w:space="0" w:color="auto"/>
              <w:bottom w:val="single" w:sz="4" w:space="0" w:color="auto"/>
              <w:right w:val="single" w:sz="4" w:space="0" w:color="auto"/>
            </w:tcBorders>
            <w:vAlign w:val="center"/>
          </w:tcPr>
          <w:p w:rsidR="006B2265" w:rsidRPr="001F5E7E" w:rsidRDefault="00FC7C8F">
            <w:pPr>
              <w:widowControl/>
              <w:adjustRightInd w:val="0"/>
              <w:spacing w:line="460" w:lineRule="exact"/>
              <w:jc w:val="center"/>
              <w:rPr>
                <w:rFonts w:ascii="仿宋" w:eastAsia="仿宋" w:hAnsi="仿宋" w:cs="仿宋"/>
                <w:bCs/>
                <w:kern w:val="0"/>
                <w:sz w:val="28"/>
                <w:szCs w:val="28"/>
              </w:rPr>
            </w:pPr>
            <w:r w:rsidRPr="001F5E7E">
              <w:rPr>
                <w:rFonts w:ascii="仿宋" w:eastAsia="仿宋" w:hAnsi="仿宋" w:cs="仿宋" w:hint="eastAsia"/>
                <w:bCs/>
                <w:kern w:val="0"/>
                <w:sz w:val="28"/>
                <w:szCs w:val="28"/>
              </w:rPr>
              <w:t>31</w:t>
            </w:r>
          </w:p>
        </w:tc>
        <w:tc>
          <w:tcPr>
            <w:tcW w:w="2254"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其他</w:t>
            </w:r>
          </w:p>
        </w:tc>
        <w:tc>
          <w:tcPr>
            <w:tcW w:w="7267" w:type="dxa"/>
            <w:tcBorders>
              <w:top w:val="single" w:sz="4" w:space="0" w:color="auto"/>
              <w:left w:val="single" w:sz="4" w:space="0" w:color="auto"/>
              <w:bottom w:val="single" w:sz="4" w:space="0" w:color="auto"/>
            </w:tcBorders>
            <w:vAlign w:val="center"/>
          </w:tcPr>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hint="eastAsia"/>
                <w:sz w:val="28"/>
                <w:szCs w:val="28"/>
              </w:rPr>
              <w:t>1.本项目按工程类以公开招标方式实施采购。</w:t>
            </w:r>
          </w:p>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hint="eastAsia"/>
                <w:sz w:val="28"/>
                <w:szCs w:val="28"/>
              </w:rPr>
              <w:t>2.如投标人在本次项目中弄虚作假成为中标人的，后期一经发现将取消其已中标资格，且今后不再录用，给招标人造成损失的，招标人有权索要赔偿。</w:t>
            </w:r>
          </w:p>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hint="eastAsia"/>
                <w:sz w:val="28"/>
                <w:szCs w:val="28"/>
              </w:rPr>
              <w:t>3.投标人在本次招标成功中标后，拒绝或不能按照招标人</w:t>
            </w:r>
            <w:r w:rsidRPr="001F5E7E">
              <w:rPr>
                <w:rFonts w:ascii="仿宋" w:eastAsia="仿宋" w:hAnsi="仿宋" w:hint="eastAsia"/>
                <w:sz w:val="28"/>
                <w:szCs w:val="28"/>
              </w:rPr>
              <w:lastRenderedPageBreak/>
              <w:t>的要求完成任务等，招标人有权撤销其已中标资格，给招标人造成损失的，招标人有权索要赔偿。</w:t>
            </w:r>
          </w:p>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hint="eastAsia"/>
                <w:sz w:val="28"/>
                <w:szCs w:val="28"/>
              </w:rPr>
              <w:t>4.投标人不得对本项目进行分包或转包。如投标人在中标后出现上述情况，一经招标人发现立即取消其中标资格。</w:t>
            </w:r>
          </w:p>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sz w:val="28"/>
                <w:szCs w:val="28"/>
              </w:rPr>
              <w:t>5</w:t>
            </w:r>
            <w:r w:rsidRPr="001F5E7E">
              <w:rPr>
                <w:rFonts w:ascii="仿宋" w:eastAsia="仿宋" w:hAnsi="仿宋" w:hint="eastAsia"/>
                <w:sz w:val="28"/>
                <w:szCs w:val="28"/>
              </w:rPr>
              <w:t>.信用信息报告查询路径：</w:t>
            </w:r>
          </w:p>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hint="eastAsia"/>
                <w:sz w:val="28"/>
                <w:szCs w:val="28"/>
              </w:rPr>
              <w:t>（</w:t>
            </w:r>
            <w:r w:rsidRPr="001F5E7E">
              <w:rPr>
                <w:rFonts w:ascii="仿宋" w:eastAsia="仿宋" w:hAnsi="仿宋"/>
                <w:sz w:val="28"/>
                <w:szCs w:val="28"/>
              </w:rPr>
              <w:t>1）信用中国：进入信用中国首页→右上方“信用信息”查询框内输入企业名称/统一社会信用代码等信息搜索→点击要查询的企业→下载信用信息报告。</w:t>
            </w:r>
          </w:p>
          <w:p w:rsidR="006B2265" w:rsidRPr="001F5E7E" w:rsidRDefault="00FC7C8F">
            <w:pPr>
              <w:snapToGrid w:val="0"/>
              <w:spacing w:line="500" w:lineRule="exact"/>
              <w:jc w:val="left"/>
              <w:rPr>
                <w:rFonts w:ascii="仿宋" w:eastAsia="仿宋" w:hAnsi="仿宋"/>
                <w:sz w:val="28"/>
                <w:szCs w:val="28"/>
              </w:rPr>
            </w:pPr>
            <w:r w:rsidRPr="001F5E7E">
              <w:rPr>
                <w:rFonts w:ascii="仿宋" w:eastAsia="仿宋" w:hAnsi="仿宋" w:hint="eastAsia"/>
                <w:sz w:val="28"/>
                <w:szCs w:val="28"/>
              </w:rPr>
              <w:t>（</w:t>
            </w:r>
            <w:r w:rsidRPr="001F5E7E">
              <w:rPr>
                <w:rFonts w:ascii="仿宋" w:eastAsia="仿宋" w:hAnsi="仿宋"/>
                <w:sz w:val="28"/>
                <w:szCs w:val="28"/>
              </w:rPr>
              <w:t>2）信用中国（山东）：进入信用中国（山东）首页→上方“信用中国信息查询”查询框内输入企业名称/统一社会信用代码等信息查询→点击要查询的企业→下载信用信息报告。</w:t>
            </w:r>
          </w:p>
          <w:p w:rsidR="006B2265" w:rsidRPr="001F5E7E" w:rsidRDefault="00FC7C8F">
            <w:pPr>
              <w:spacing w:line="460" w:lineRule="exact"/>
              <w:jc w:val="left"/>
              <w:rPr>
                <w:rFonts w:ascii="仿宋" w:eastAsia="仿宋" w:hAnsi="仿宋" w:cs="仿宋"/>
                <w:sz w:val="28"/>
                <w:szCs w:val="28"/>
              </w:rPr>
            </w:pPr>
            <w:r w:rsidRPr="001F5E7E">
              <w:rPr>
                <w:rFonts w:ascii="仿宋" w:eastAsia="仿宋" w:hAnsi="仿宋" w:hint="eastAsia"/>
                <w:sz w:val="28"/>
                <w:szCs w:val="28"/>
              </w:rPr>
              <w:t>注：若投标人所附信用信息报告与以上查询路径内容不一致的，以招标文件中查询路径内容为准。</w:t>
            </w:r>
          </w:p>
        </w:tc>
      </w:tr>
    </w:tbl>
    <w:p w:rsidR="006B2265" w:rsidRPr="001F5E7E" w:rsidRDefault="00FC7C8F">
      <w:pPr>
        <w:rPr>
          <w:rFonts w:ascii="仿宋" w:eastAsia="仿宋" w:hAnsi="仿宋" w:cs="仿宋"/>
          <w:sz w:val="28"/>
          <w:szCs w:val="28"/>
        </w:rPr>
      </w:pPr>
      <w:r w:rsidRPr="001F5E7E">
        <w:rPr>
          <w:rFonts w:ascii="仿宋" w:eastAsia="仿宋" w:hAnsi="仿宋" w:cs="仿宋" w:hint="eastAsia"/>
          <w:sz w:val="28"/>
          <w:szCs w:val="28"/>
        </w:rPr>
        <w:lastRenderedPageBreak/>
        <w:br w:type="page"/>
      </w:r>
    </w:p>
    <w:p w:rsidR="006B2265" w:rsidRPr="001F5E7E" w:rsidRDefault="00FC7C8F" w:rsidP="00FC7C8F">
      <w:pPr>
        <w:spacing w:line="560" w:lineRule="exact"/>
        <w:ind w:firstLineChars="201" w:firstLine="563"/>
        <w:jc w:val="center"/>
        <w:rPr>
          <w:rFonts w:ascii="仿宋" w:eastAsia="仿宋" w:hAnsi="仿宋" w:cs="仿宋"/>
          <w:sz w:val="28"/>
          <w:szCs w:val="28"/>
        </w:rPr>
      </w:pPr>
      <w:r w:rsidRPr="001F5E7E">
        <w:rPr>
          <w:rFonts w:ascii="仿宋" w:eastAsia="仿宋" w:hAnsi="仿宋" w:cs="仿宋" w:hint="eastAsia"/>
          <w:sz w:val="28"/>
          <w:szCs w:val="28"/>
        </w:rPr>
        <w:lastRenderedPageBreak/>
        <w:t>《实质性条款一览表》</w:t>
      </w:r>
    </w:p>
    <w:p w:rsidR="006B2265" w:rsidRPr="001F5E7E" w:rsidRDefault="00FC7C8F">
      <w:pPr>
        <w:snapToGrid w:val="0"/>
        <w:spacing w:line="480" w:lineRule="exact"/>
        <w:ind w:firstLine="561"/>
        <w:jc w:val="left"/>
        <w:rPr>
          <w:rFonts w:ascii="仿宋" w:eastAsia="仿宋" w:hAnsi="仿宋" w:cs="仿宋"/>
          <w:sz w:val="28"/>
          <w:szCs w:val="28"/>
        </w:rPr>
      </w:pPr>
      <w:r w:rsidRPr="001F5E7E">
        <w:rPr>
          <w:rFonts w:ascii="仿宋" w:eastAsia="仿宋" w:hAnsi="仿宋" w:cs="仿宋" w:hint="eastAsia"/>
          <w:sz w:val="28"/>
          <w:szCs w:val="28"/>
        </w:rPr>
        <w:t>说明：本表系招标文件及修改性文件中涉及的所有实质性条款的汇总。不允许有任何负偏离，否则投标将被否决。</w:t>
      </w:r>
    </w:p>
    <w:tbl>
      <w:tblPr>
        <w:tblW w:w="956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2155"/>
        <w:gridCol w:w="6498"/>
      </w:tblGrid>
      <w:tr w:rsidR="001F5E7E" w:rsidRPr="001F5E7E">
        <w:trPr>
          <w:trHeight w:val="607"/>
          <w:jc w:val="center"/>
        </w:trPr>
        <w:tc>
          <w:tcPr>
            <w:tcW w:w="908" w:type="dxa"/>
            <w:tcBorders>
              <w:top w:val="single" w:sz="4" w:space="0" w:color="auto"/>
              <w:bottom w:val="single" w:sz="4" w:space="0" w:color="auto"/>
              <w:right w:val="single" w:sz="4" w:space="0" w:color="auto"/>
            </w:tcBorders>
            <w:vAlign w:val="center"/>
          </w:tcPr>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序号</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项目名称</w:t>
            </w:r>
          </w:p>
        </w:tc>
        <w:tc>
          <w:tcPr>
            <w:tcW w:w="6498" w:type="dxa"/>
            <w:tcBorders>
              <w:top w:val="single" w:sz="4" w:space="0" w:color="auto"/>
              <w:left w:val="single" w:sz="4" w:space="0" w:color="auto"/>
              <w:bottom w:val="single" w:sz="4" w:space="0" w:color="auto"/>
            </w:tcBorders>
            <w:vAlign w:val="center"/>
          </w:tcPr>
          <w:p w:rsidR="006B2265" w:rsidRPr="001F5E7E" w:rsidRDefault="00FC7C8F">
            <w:pPr>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内       容</w:t>
            </w:r>
          </w:p>
        </w:tc>
      </w:tr>
      <w:tr w:rsidR="001F5E7E" w:rsidRPr="001F5E7E">
        <w:trPr>
          <w:trHeight w:val="607"/>
          <w:jc w:val="center"/>
        </w:trPr>
        <w:tc>
          <w:tcPr>
            <w:tcW w:w="908" w:type="dxa"/>
            <w:tcBorders>
              <w:top w:val="single" w:sz="4" w:space="0" w:color="auto"/>
              <w:bottom w:val="single" w:sz="4" w:space="0" w:color="auto"/>
              <w:right w:val="single" w:sz="4" w:space="0" w:color="auto"/>
            </w:tcBorders>
            <w:vAlign w:val="center"/>
          </w:tcPr>
          <w:p w:rsidR="006B2265" w:rsidRPr="001F5E7E" w:rsidRDefault="00FC7C8F">
            <w:pPr>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1</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资格性核查</w:t>
            </w:r>
          </w:p>
        </w:tc>
        <w:tc>
          <w:tcPr>
            <w:tcW w:w="6498" w:type="dxa"/>
            <w:tcBorders>
              <w:top w:val="single" w:sz="4" w:space="0" w:color="auto"/>
              <w:left w:val="single" w:sz="4" w:space="0" w:color="auto"/>
              <w:bottom w:val="single" w:sz="4" w:space="0" w:color="auto"/>
            </w:tcBorders>
          </w:tcPr>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1.有效的营业执照副本扫描件；</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2.具有市政公用工程施工总承包三级及以上资质并具有有效的安全生产许可证扫描件；</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3.项目经理具有市政公用工程专业二级及以上建造</w:t>
            </w:r>
            <w:proofErr w:type="gramStart"/>
            <w:r w:rsidRPr="001F5E7E">
              <w:rPr>
                <w:rFonts w:ascii="仿宋" w:eastAsia="仿宋" w:hAnsi="仿宋" w:cs="仿宋" w:hint="eastAsia"/>
                <w:sz w:val="28"/>
                <w:szCs w:val="28"/>
              </w:rPr>
              <w:t>师</w:t>
            </w:r>
            <w:r w:rsidR="00D117E3" w:rsidRPr="001F5E7E">
              <w:rPr>
                <w:rFonts w:ascii="仿宋" w:eastAsia="仿宋" w:hAnsi="仿宋" w:cs="仿宋" w:hint="eastAsia"/>
                <w:sz w:val="28"/>
                <w:szCs w:val="28"/>
              </w:rPr>
              <w:t>注册</w:t>
            </w:r>
            <w:proofErr w:type="gramEnd"/>
            <w:r w:rsidRPr="001F5E7E">
              <w:rPr>
                <w:rFonts w:ascii="仿宋" w:eastAsia="仿宋" w:hAnsi="仿宋" w:cs="仿宋" w:hint="eastAsia"/>
                <w:sz w:val="28"/>
                <w:szCs w:val="28"/>
              </w:rPr>
              <w:t>证书及安全生产考核合格证（B证）扫描件；</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4.法定代表人授权委托书(格式见本文件第五章）；被授权人身份证扫描件；</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若投标人代表为企业法定代表人的，则只需提供企业法定代表人身份证明（按招标文件格式填写）及法定代表人身份证扫描件(加盖投标单位公章）；</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5.投标人参与投标的声明函；</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6.投标人信用承诺书；</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7.投标人、法定代表人、拟委任的项目经理及委托代理人未被最高人民法院（查询网址为：http://zxgk.court.gov.cn/shixin/）列入失信被执行人查询截图。投标文件</w:t>
            </w:r>
            <w:proofErr w:type="gramStart"/>
            <w:r w:rsidRPr="001F5E7E">
              <w:rPr>
                <w:rFonts w:ascii="仿宋" w:eastAsia="仿宋" w:hAnsi="仿宋" w:cs="仿宋" w:hint="eastAsia"/>
                <w:sz w:val="28"/>
                <w:szCs w:val="28"/>
              </w:rPr>
              <w:t>附通过</w:t>
            </w:r>
            <w:proofErr w:type="gramEnd"/>
            <w:r w:rsidRPr="001F5E7E">
              <w:rPr>
                <w:rFonts w:ascii="仿宋" w:eastAsia="仿宋" w:hAnsi="仿宋" w:cs="仿宋" w:hint="eastAsia"/>
                <w:sz w:val="28"/>
                <w:szCs w:val="28"/>
              </w:rPr>
              <w:t>网站查询信息记录，包含投标人、法定代表人、拟委任的项目经理及委托代理人失信被执行人情况网页截图（省份为全部）；</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8.投标人近一年在“信用中国”或“信用中国（山东）”无严重失信记录。附信用中国（www.creditchina.gov.cn）或信用中国（山东）（credit.shandong.gov.cn）查询的信用报告；</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9.本项目不接受联合体投标。</w:t>
            </w:r>
          </w:p>
        </w:tc>
      </w:tr>
      <w:tr w:rsidR="001F5E7E" w:rsidRPr="001F5E7E">
        <w:trPr>
          <w:trHeight w:val="759"/>
          <w:jc w:val="center"/>
        </w:trPr>
        <w:tc>
          <w:tcPr>
            <w:tcW w:w="908" w:type="dxa"/>
            <w:tcBorders>
              <w:top w:val="single" w:sz="4" w:space="0" w:color="auto"/>
              <w:bottom w:val="single" w:sz="4" w:space="0" w:color="auto"/>
              <w:right w:val="single" w:sz="4" w:space="0" w:color="auto"/>
            </w:tcBorders>
            <w:vAlign w:val="center"/>
          </w:tcPr>
          <w:p w:rsidR="006B2265" w:rsidRPr="001F5E7E" w:rsidRDefault="00FC7C8F">
            <w:pPr>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lastRenderedPageBreak/>
              <w:t>2</w:t>
            </w:r>
          </w:p>
        </w:tc>
        <w:tc>
          <w:tcPr>
            <w:tcW w:w="2155" w:type="dxa"/>
            <w:tcBorders>
              <w:top w:val="single" w:sz="4" w:space="0" w:color="auto"/>
              <w:left w:val="single" w:sz="4" w:space="0" w:color="auto"/>
              <w:bottom w:val="single" w:sz="4" w:space="0" w:color="auto"/>
              <w:right w:val="single" w:sz="4" w:space="0" w:color="auto"/>
            </w:tcBorders>
            <w:vAlign w:val="center"/>
          </w:tcPr>
          <w:p w:rsidR="006B2265" w:rsidRPr="001F5E7E" w:rsidRDefault="00FC7C8F">
            <w:pPr>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符合性检查</w:t>
            </w:r>
          </w:p>
        </w:tc>
        <w:tc>
          <w:tcPr>
            <w:tcW w:w="6498" w:type="dxa"/>
            <w:tcBorders>
              <w:top w:val="single" w:sz="4" w:space="0" w:color="auto"/>
              <w:left w:val="single" w:sz="4" w:space="0" w:color="auto"/>
              <w:bottom w:val="single" w:sz="4" w:space="0" w:color="auto"/>
            </w:tcBorders>
            <w:vAlign w:val="center"/>
          </w:tcPr>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1.投标文件按规定签署及盖章的；</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2.投标总报价未超出最高限价的；</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3.报价有效期未比招标文件规定短的；</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4.工期、质量标准满足招标文件要求；</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5.投标保证金：按招标文件要求交纳，交纳投标保证金的证明材料两者缺一不可：（1）企业银行基本账户开户证明（如开户许可证或银行开户证明等）、（2）电汇凭证或电子汇款截图扫描件）。</w:t>
            </w:r>
          </w:p>
          <w:p w:rsidR="006B2265" w:rsidRPr="001F5E7E" w:rsidRDefault="00FC7C8F">
            <w:pPr>
              <w:spacing w:line="480" w:lineRule="exact"/>
              <w:jc w:val="left"/>
              <w:rPr>
                <w:rFonts w:ascii="仿宋" w:eastAsia="仿宋" w:hAnsi="仿宋" w:cs="仿宋"/>
                <w:sz w:val="28"/>
                <w:szCs w:val="28"/>
              </w:rPr>
            </w:pPr>
            <w:r w:rsidRPr="001F5E7E">
              <w:rPr>
                <w:rFonts w:ascii="仿宋" w:eastAsia="仿宋" w:hAnsi="仿宋" w:cs="仿宋" w:hint="eastAsia"/>
                <w:sz w:val="28"/>
                <w:szCs w:val="28"/>
              </w:rPr>
              <w:t>6.评审小组认为不存在不符合招标文件其他实质性要求或法律规定的。</w:t>
            </w:r>
          </w:p>
        </w:tc>
      </w:tr>
    </w:tbl>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一、说明</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1.适用范围</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1.1 本招标文件仅适用于本次招标公告中所涉及的项目和内容。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1.2 本招标文件的解释权为山东华旭招标有限公司，（以下简称“招标代理机构”）以书面解释为准。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1.3 招标文件未做须知明示，而又有相关法律、法规规定的，从其规定。</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2.相关要求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2.1投标人应承担所有与准备和参加投标有关的费用。不论投标结果如何，招标代理机构和招标人均无义务和责任承担这些费用。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2.2法定代表人为同一人或者存在直接控股、管理关系的不同投标人，不得参加同一合同项下的采购活动，否则其相关投标均将被认定为投标无效。</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lastRenderedPageBreak/>
        <w:t>2.3投标人应通过威海市公共资源交易网首页右侧“交易服务一网通办系统”进行平台切换点击“国企采购”进入国有企业阳光采购电子化服务平台</w:t>
      </w:r>
      <w:proofErr w:type="gramStart"/>
      <w:r w:rsidRPr="001F5E7E">
        <w:rPr>
          <w:rFonts w:ascii="仿宋" w:eastAsia="仿宋" w:hAnsi="仿宋" w:cs="仿宋" w:hint="eastAsia"/>
          <w:b/>
          <w:sz w:val="28"/>
          <w:szCs w:val="28"/>
        </w:rPr>
        <w:t>”</w:t>
      </w:r>
      <w:proofErr w:type="gramEnd"/>
      <w:r w:rsidRPr="001F5E7E">
        <w:rPr>
          <w:rFonts w:ascii="仿宋" w:eastAsia="仿宋" w:hAnsi="仿宋" w:cs="仿宋" w:hint="eastAsia"/>
          <w:b/>
          <w:sz w:val="28"/>
          <w:szCs w:val="28"/>
        </w:rPr>
        <w:t>获取招标文件，并通过威海市国有企业阳光采购电子化服务平台网上</w:t>
      </w:r>
      <w:proofErr w:type="gramStart"/>
      <w:r w:rsidRPr="001F5E7E">
        <w:rPr>
          <w:rFonts w:ascii="仿宋" w:eastAsia="仿宋" w:hAnsi="仿宋" w:cs="仿宋" w:hint="eastAsia"/>
          <w:b/>
          <w:sz w:val="28"/>
          <w:szCs w:val="28"/>
        </w:rPr>
        <w:t>上</w:t>
      </w:r>
      <w:proofErr w:type="gramEnd"/>
      <w:r w:rsidRPr="001F5E7E">
        <w:rPr>
          <w:rFonts w:ascii="仿宋" w:eastAsia="仿宋" w:hAnsi="仿宋" w:cs="仿宋" w:hint="eastAsia"/>
          <w:b/>
          <w:sz w:val="28"/>
          <w:szCs w:val="28"/>
        </w:rPr>
        <w:t>传电子投标文件，电子投标文件成功上传后，将会生成投标回执，未通过威海市国有企业阳光采购电子化服务平台上传电子投标文件的，为无效投标（响应）。获取招标文件的投标人不足3家的，本项目直接废标。</w:t>
      </w:r>
    </w:p>
    <w:p w:rsidR="006B2265" w:rsidRPr="001F5E7E" w:rsidRDefault="00FC7C8F" w:rsidP="00FC7C8F">
      <w:pPr>
        <w:spacing w:line="480" w:lineRule="exact"/>
        <w:ind w:firstLineChars="201" w:firstLine="563"/>
        <w:rPr>
          <w:rFonts w:ascii="仿宋" w:eastAsia="仿宋" w:hAnsi="仿宋" w:cs="仿宋"/>
        </w:rPr>
      </w:pPr>
      <w:r w:rsidRPr="001F5E7E">
        <w:rPr>
          <w:rFonts w:ascii="仿宋" w:eastAsia="仿宋" w:hAnsi="仿宋" w:cs="仿宋" w:hint="eastAsia"/>
          <w:sz w:val="28"/>
          <w:szCs w:val="28"/>
        </w:rPr>
        <w:t>2.4招标人或招标代理机构均无义务向投标人解释其中标或未中标的原因，且不予退还其投标文件。</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二、招标文件</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3.招标文件的构成</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由各包段文本文件（word格式）和各包段的数据文件（excel格式）构成，采用压缩包电子版文件格式提供。</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3.1 文本文件（word格式）由下列文件组成：</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（1）招标公告</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（2）投标须知</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（3）采购内容与要求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（4）评标原则、程序与方法</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（5）投标文件格式</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（6）采购合同（范本）</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（7）在采购过程中由招标人或招标代理机构发出的修正和补充文件等（如有）</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3.2 数据文件（excel格式）由下列文件组成：</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（1）封面</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（2）投标报价表（含明细）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（3）需求响应表（如有）</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（4）评审对照表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（5）评分对照表（如有）</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3.3 投标人应认真阅读招标文件中所有的事项、格式、条款和技术规</w:t>
      </w:r>
      <w:r w:rsidRPr="001F5E7E">
        <w:rPr>
          <w:rFonts w:ascii="仿宋" w:eastAsia="仿宋" w:hAnsi="仿宋" w:cs="仿宋" w:hint="eastAsia"/>
          <w:sz w:val="28"/>
          <w:szCs w:val="28"/>
        </w:rPr>
        <w:lastRenderedPageBreak/>
        <w:t>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4.招标文件的澄清</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4.1投标人在收到招标文件后，对招标文件若有任何疑问或要求澄清招标文件的，应在有效期投标截止前2日内按“投标须知前附表”第四项向招标代理机构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5.招标文件的修改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5.l 在投标截止时间2日以前，无论出于何种原因，招标代理机构或招标人可主动或在解答投标人提出的疑问时对招标文件进行修改。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5.3澄清或者修改的内容可能影响投标文件编制的，招标人或招标代理机构将在投标截止时间2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招标人或者招标代理机构将</w:t>
      </w:r>
      <w:r w:rsidRPr="001F5E7E">
        <w:rPr>
          <w:rFonts w:ascii="仿宋" w:eastAsia="仿宋" w:hAnsi="仿宋" w:cs="仿宋" w:hint="eastAsia"/>
          <w:sz w:val="28"/>
          <w:szCs w:val="28"/>
        </w:rPr>
        <w:lastRenderedPageBreak/>
        <w:t>顺延提交投标文件的截止时间。</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三、投标文件的编制</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6.投标文件编制要求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6.2投标文件中使用的计量单位应使用中华人民共和国法定计量单位。</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6.5投标人按照采购文件要求所提供的各种证明文件必须真实且合法有效,经扫描后粘贴到投标文件的相关页上，确保清晰度可辨认，评审时由于无法辨认所产生的后果，由投标人自行承担。</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6.7为了保证系统整体效率，系统对所投递的电子文件有大小的限制，因此，投标人应尽可能降低本文件的大小，小尺寸投标文件将使递交更快捷、减少差错发生几率，避免投标截止时间前未能</w:t>
      </w:r>
      <w:proofErr w:type="gramStart"/>
      <w:r w:rsidRPr="001F5E7E">
        <w:rPr>
          <w:rFonts w:ascii="仿宋" w:eastAsia="仿宋" w:hAnsi="仿宋" w:cs="仿宋" w:hint="eastAsia"/>
          <w:sz w:val="28"/>
          <w:szCs w:val="28"/>
        </w:rPr>
        <w:t>完整上</w:t>
      </w:r>
      <w:proofErr w:type="gramEnd"/>
      <w:r w:rsidRPr="001F5E7E">
        <w:rPr>
          <w:rFonts w:ascii="仿宋" w:eastAsia="仿宋" w:hAnsi="仿宋" w:cs="仿宋" w:hint="eastAsia"/>
          <w:sz w:val="28"/>
          <w:szCs w:val="28"/>
        </w:rPr>
        <w:t>传文件。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6.8投标文件具有法律效力，投标人与招标代理机构或招标人任何人的口头协议不影响投标文件的任何条款和内容。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6.9招标人或招标代理机构均无义务向投标人解释其中标或未中标的原因，且无论投标人是否中标，投标人所递交的投标文件均不予退还，不提供副本拷贝。</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7.数据文件编制要求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sidRPr="001F5E7E">
        <w:rPr>
          <w:rFonts w:ascii="仿宋" w:eastAsia="仿宋" w:hAnsi="仿宋" w:cs="仿宋" w:hint="eastAsia"/>
          <w:b/>
          <w:sz w:val="28"/>
          <w:szCs w:val="28"/>
        </w:rPr>
        <w:t>文件另存到其他文件</w:t>
      </w:r>
      <w:r w:rsidRPr="001F5E7E">
        <w:rPr>
          <w:rFonts w:ascii="仿宋" w:eastAsia="仿宋" w:hAnsi="仿宋" w:cs="仿宋" w:hint="eastAsia"/>
          <w:sz w:val="28"/>
          <w:szCs w:val="28"/>
        </w:rPr>
        <w:t>等违规性操作，都会破坏本文件中的数字指纹，导致系统无法接收该文件使其</w:t>
      </w:r>
      <w:r w:rsidRPr="001F5E7E">
        <w:rPr>
          <w:rFonts w:ascii="仿宋" w:eastAsia="仿宋" w:hAnsi="仿宋" w:cs="仿宋" w:hint="eastAsia"/>
          <w:b/>
          <w:sz w:val="28"/>
          <w:szCs w:val="28"/>
        </w:rPr>
        <w:t>投标失败</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7.2投标人应</w:t>
      </w:r>
      <w:proofErr w:type="gramStart"/>
      <w:r w:rsidRPr="001F5E7E">
        <w:rPr>
          <w:rFonts w:ascii="仿宋" w:eastAsia="仿宋" w:hAnsi="仿宋" w:cs="仿宋" w:hint="eastAsia"/>
          <w:sz w:val="28"/>
          <w:szCs w:val="28"/>
        </w:rPr>
        <w:t>按数据</w:t>
      </w:r>
      <w:proofErr w:type="gramEnd"/>
      <w:r w:rsidRPr="001F5E7E">
        <w:rPr>
          <w:rFonts w:ascii="仿宋" w:eastAsia="仿宋" w:hAnsi="仿宋" w:cs="仿宋"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1F5E7E">
        <w:rPr>
          <w:rFonts w:ascii="仿宋" w:eastAsia="仿宋" w:hAnsi="仿宋" w:cs="仿宋" w:hint="eastAsia"/>
          <w:b/>
          <w:sz w:val="28"/>
          <w:szCs w:val="28"/>
        </w:rPr>
        <w:t>投标失败</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8.文件构成</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1F5E7E">
        <w:rPr>
          <w:rFonts w:ascii="仿宋" w:eastAsia="仿宋" w:hAnsi="仿宋" w:cs="仿宋" w:hint="eastAsia"/>
          <w:b/>
          <w:sz w:val="28"/>
          <w:szCs w:val="28"/>
        </w:rPr>
        <w:t>无效投标（响应）</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8.1投标人编制的投标文件（pdf格式）（第一册）应包括但不少于下列内容：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（1）投标文件封面（格式见本文件第五章）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（2）投标文件目录</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（3）投标承诺函（格式见本文件第五章）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（4）开标一览表（格式见本文件第五章）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（5）投标人资格证明文件（注：下述证书如已过有效期，需附证书延续页或其他证明材料）</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①有效的营业执照副本扫描件；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②投标人有效期内的市政公用工程施工总承包三级及以上资质并具有有效的安全生产许可证扫描件；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③项目经理有效的</w:t>
      </w:r>
      <w:r w:rsidRPr="001F5E7E">
        <w:rPr>
          <w:rFonts w:ascii="仿宋" w:eastAsia="仿宋" w:hAnsi="仿宋" w:cs="仿宋" w:hint="eastAsia"/>
          <w:spacing w:val="8"/>
          <w:kern w:val="0"/>
          <w:sz w:val="28"/>
          <w:szCs w:val="28"/>
        </w:rPr>
        <w:t>市政公用工程专业二级及以上建造</w:t>
      </w:r>
      <w:proofErr w:type="gramStart"/>
      <w:r w:rsidRPr="001F5E7E">
        <w:rPr>
          <w:rFonts w:ascii="仿宋" w:eastAsia="仿宋" w:hAnsi="仿宋" w:cs="仿宋" w:hint="eastAsia"/>
          <w:spacing w:val="8"/>
          <w:kern w:val="0"/>
          <w:sz w:val="28"/>
          <w:szCs w:val="28"/>
        </w:rPr>
        <w:t>师</w:t>
      </w:r>
      <w:r w:rsidR="00637DF6" w:rsidRPr="001F5E7E">
        <w:rPr>
          <w:rFonts w:ascii="仿宋" w:eastAsia="仿宋" w:hAnsi="仿宋" w:cs="仿宋" w:hint="eastAsia"/>
          <w:spacing w:val="8"/>
          <w:kern w:val="0"/>
          <w:sz w:val="28"/>
          <w:szCs w:val="28"/>
        </w:rPr>
        <w:t>注册</w:t>
      </w:r>
      <w:proofErr w:type="gramEnd"/>
      <w:r w:rsidR="00EC5E8D" w:rsidRPr="001F5E7E">
        <w:rPr>
          <w:rFonts w:ascii="仿宋" w:eastAsia="仿宋" w:hAnsi="仿宋" w:cs="仿宋" w:hint="eastAsia"/>
          <w:spacing w:val="8"/>
          <w:kern w:val="0"/>
          <w:sz w:val="28"/>
          <w:szCs w:val="28"/>
        </w:rPr>
        <w:t>证书</w:t>
      </w:r>
      <w:r w:rsidRPr="001F5E7E">
        <w:rPr>
          <w:rFonts w:ascii="仿宋" w:eastAsia="仿宋" w:hAnsi="仿宋" w:cs="仿宋" w:hint="eastAsia"/>
          <w:sz w:val="28"/>
          <w:szCs w:val="28"/>
        </w:rPr>
        <w:t>及安全生产考核合格证（B证）扫描件；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④法定代表人授权委托书；被授权人身份证扫描件；（格式见本文件第五章）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若投标人代表为企业法定代表人，则只需提供企业法定代表人身份证明及法定代表人身份证扫描件(加盖投标人公章)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⑤投标人参与投标的声明函；</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⑥ 投标人、法定代表人、拟委任的项目经理及委托代理人未被最高人民法院（查询网址为：http://zxgk.court.gov.cn/shixin/）列入失信被执行人查询截图。投标文件</w:t>
      </w:r>
      <w:proofErr w:type="gramStart"/>
      <w:r w:rsidRPr="001F5E7E">
        <w:rPr>
          <w:rFonts w:ascii="仿宋" w:eastAsia="仿宋" w:hAnsi="仿宋" w:cs="仿宋" w:hint="eastAsia"/>
          <w:sz w:val="28"/>
          <w:szCs w:val="28"/>
        </w:rPr>
        <w:t>附通过</w:t>
      </w:r>
      <w:proofErr w:type="gramEnd"/>
      <w:r w:rsidRPr="001F5E7E">
        <w:rPr>
          <w:rFonts w:ascii="仿宋" w:eastAsia="仿宋" w:hAnsi="仿宋" w:cs="仿宋" w:hint="eastAsia"/>
          <w:sz w:val="28"/>
          <w:szCs w:val="28"/>
        </w:rPr>
        <w:t>网站查询信息记录，包含投标人、法定代表人、拟委任的项目经理及委托代理人失信被执行人情况网页截图（省份为全部）；</w:t>
      </w:r>
    </w:p>
    <w:p w:rsidR="006B2265" w:rsidRPr="001F5E7E" w:rsidRDefault="00FC7C8F" w:rsidP="00FC7C8F">
      <w:pPr>
        <w:wordWrap w:val="0"/>
        <w:spacing w:line="480" w:lineRule="exact"/>
        <w:ind w:firstLineChars="201" w:firstLine="563"/>
        <w:jc w:val="left"/>
        <w:rPr>
          <w:rFonts w:ascii="仿宋" w:eastAsia="仿宋" w:hAnsi="仿宋" w:cs="仿宋"/>
          <w:sz w:val="28"/>
          <w:szCs w:val="28"/>
        </w:rPr>
      </w:pPr>
      <w:r w:rsidRPr="001F5E7E">
        <w:rPr>
          <w:rFonts w:ascii="仿宋" w:eastAsia="仿宋" w:hAnsi="仿宋" w:cs="仿宋" w:hint="eastAsia"/>
          <w:sz w:val="28"/>
          <w:szCs w:val="28"/>
        </w:rPr>
        <w:t>⑦投标人近一年在“信用中国”或“信用中国（山东）”无严重失信记录。附信用中国（www.creditchina.gov.cn）或信用中国（山东）（credit.shandong.gov.cn）查询的信用报告；</w:t>
      </w:r>
    </w:p>
    <w:p w:rsidR="006B2265" w:rsidRPr="001F5E7E" w:rsidRDefault="00FC7C8F" w:rsidP="00FC7C8F">
      <w:pPr>
        <w:wordWrap w:val="0"/>
        <w:spacing w:line="480" w:lineRule="exact"/>
        <w:ind w:firstLineChars="201" w:firstLine="563"/>
        <w:jc w:val="left"/>
        <w:rPr>
          <w:rFonts w:ascii="仿宋" w:eastAsia="仿宋" w:hAnsi="仿宋" w:cs="仿宋"/>
          <w:sz w:val="28"/>
          <w:szCs w:val="28"/>
        </w:rPr>
      </w:pPr>
      <w:r w:rsidRPr="001F5E7E">
        <w:rPr>
          <w:rFonts w:ascii="仿宋" w:eastAsia="仿宋" w:hAnsi="仿宋" w:cs="仿宋" w:hint="eastAsia"/>
          <w:sz w:val="28"/>
          <w:szCs w:val="28"/>
        </w:rPr>
        <w:t>⑧交纳投标保证金的证明材料</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⑨投标人信用承诺书；</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⑩投标人认为需要提供的资质资格证明文件。</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以上所有资质资格证明文件均需加盖投标人签章。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（6）投标人基本情况（格式见本文件第五章）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（7）项目经理简历表（格式见本文件第五章）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（8）技术负责人简历表（格式见本文件第五章）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（9）项目管理机构组成表（格式见本文件第五章）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（10）施工组织设计：</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 xml:space="preserve">（11）后续服务承诺； </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sz w:val="28"/>
          <w:szCs w:val="28"/>
        </w:rPr>
        <w:t>（</w:t>
      </w:r>
      <w:r w:rsidRPr="001F5E7E">
        <w:rPr>
          <w:rFonts w:ascii="仿宋" w:eastAsia="仿宋" w:hAnsi="仿宋" w:cs="仿宋" w:hint="eastAsia"/>
          <w:sz w:val="28"/>
          <w:szCs w:val="28"/>
        </w:rPr>
        <w:t>12</w:t>
      </w:r>
      <w:r w:rsidRPr="001F5E7E">
        <w:rPr>
          <w:rFonts w:ascii="仿宋" w:eastAsia="仿宋" w:hAnsi="仿宋" w:cs="仿宋"/>
          <w:sz w:val="28"/>
          <w:szCs w:val="28"/>
        </w:rPr>
        <w:t>）</w:t>
      </w:r>
      <w:r w:rsidRPr="001F5E7E">
        <w:rPr>
          <w:rFonts w:ascii="仿宋" w:eastAsia="仿宋" w:hAnsi="仿宋" w:cs="仿宋" w:hint="eastAsia"/>
          <w:sz w:val="28"/>
          <w:szCs w:val="28"/>
        </w:rPr>
        <w:t>已标价工程量清单</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（13）响应偏离表（格式见本文件第五章）；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（14）要求招标人提供的配合；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8.2数据文件（PDF格式）（第二册）</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投标人须从本项目招标文件压缩包内获取对应包段的数据文件（EXCEL格式），并严格按照要求填写。填写完成后在威海市国有企业阳光采购电子化服务平台</w:t>
      </w:r>
      <w:proofErr w:type="gramStart"/>
      <w:r w:rsidRPr="001F5E7E">
        <w:rPr>
          <w:rFonts w:ascii="仿宋" w:eastAsia="仿宋" w:hAnsi="仿宋" w:cs="仿宋" w:hint="eastAsia"/>
          <w:sz w:val="28"/>
          <w:szCs w:val="28"/>
        </w:rPr>
        <w:t>中上传该数据</w:t>
      </w:r>
      <w:proofErr w:type="gramEnd"/>
      <w:r w:rsidRPr="001F5E7E">
        <w:rPr>
          <w:rFonts w:ascii="仿宋" w:eastAsia="仿宋" w:hAnsi="仿宋" w:cs="仿宋" w:hint="eastAsia"/>
          <w:sz w:val="28"/>
          <w:szCs w:val="28"/>
        </w:rPr>
        <w:t>文件（EXCEL格式），系统将自动转换为PDF格式，再加盖投标人电子印章，未按要求填写或盖章为</w:t>
      </w:r>
      <w:r w:rsidRPr="001F5E7E">
        <w:rPr>
          <w:rFonts w:ascii="仿宋" w:eastAsia="仿宋" w:hAnsi="仿宋" w:cs="仿宋" w:hint="eastAsia"/>
          <w:b/>
          <w:sz w:val="28"/>
          <w:szCs w:val="28"/>
        </w:rPr>
        <w:t>无效投标（响应）</w:t>
      </w:r>
      <w:r w:rsidRPr="001F5E7E">
        <w:rPr>
          <w:rFonts w:ascii="仿宋" w:eastAsia="仿宋" w:hAnsi="仿宋" w:cs="仿宋" w:hint="eastAsia"/>
          <w:sz w:val="28"/>
          <w:szCs w:val="28"/>
        </w:rPr>
        <w:t>。数据文件（PDF格式）包含下列内容：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（1）封面</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（2）投标报价表（含明细）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（3）需求响应表（如有）</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（4）评审对照表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（5）评分对照表（如有）</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9.投标报价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9.1投标人所提供的服务均以人民币报价，精确到小数点后两位。</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9.2投标人应按照“第三章 采购内容与要求”的服务内容、责任范围以及合同条款进行报价。并</w:t>
      </w:r>
      <w:proofErr w:type="gramStart"/>
      <w:r w:rsidRPr="001F5E7E">
        <w:rPr>
          <w:rFonts w:ascii="仿宋" w:eastAsia="仿宋" w:hAnsi="仿宋" w:cs="仿宋" w:hint="eastAsia"/>
          <w:sz w:val="28"/>
          <w:szCs w:val="28"/>
        </w:rPr>
        <w:t>按数据</w:t>
      </w:r>
      <w:proofErr w:type="gramEnd"/>
      <w:r w:rsidRPr="001F5E7E">
        <w:rPr>
          <w:rFonts w:ascii="仿宋" w:eastAsia="仿宋" w:hAnsi="仿宋" w:cs="仿宋" w:hint="eastAsia"/>
          <w:sz w:val="28"/>
          <w:szCs w:val="28"/>
        </w:rPr>
        <w:t>文件中“投标报价表（含明细）”规定的格式报出分项价格和总价。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9.3投标人应</w:t>
      </w:r>
      <w:proofErr w:type="gramStart"/>
      <w:r w:rsidRPr="001F5E7E">
        <w:rPr>
          <w:rFonts w:ascii="仿宋" w:eastAsia="仿宋" w:hAnsi="仿宋" w:cs="仿宋" w:hint="eastAsia"/>
          <w:sz w:val="28"/>
          <w:szCs w:val="28"/>
        </w:rPr>
        <w:t>按数据</w:t>
      </w:r>
      <w:proofErr w:type="gramEnd"/>
      <w:r w:rsidRPr="001F5E7E">
        <w:rPr>
          <w:rFonts w:ascii="仿宋" w:eastAsia="仿宋" w:hAnsi="仿宋" w:cs="仿宋" w:hint="eastAsia"/>
          <w:sz w:val="28"/>
          <w:szCs w:val="28"/>
        </w:rPr>
        <w:t>文件“投标报价表（含明细）”要求的统一格式填写，并加盖电子公章。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9.4《投标报价表（含明细）》填写时应响应下列要求：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（1）所有根据合同或其它原因应由投标人支付的税款和其它应交纳的费用都要包括在投标人提交的报价中；</w:t>
      </w:r>
    </w:p>
    <w:p w:rsidR="006B2265" w:rsidRPr="001F5E7E" w:rsidRDefault="00FC7C8F" w:rsidP="00FC7C8F">
      <w:pPr>
        <w:snapToGrid w:val="0"/>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投标单位在投标报价时，应根据企业自身实力结合市场信息，充分考虑市场竞争因素和市场风险进行自主报价。充分考虑本项目合同实施期间可能发生的一切费用，并承担由此而带来的风险。凡投标人在报价中</w:t>
      </w:r>
      <w:r w:rsidRPr="001F5E7E">
        <w:rPr>
          <w:rFonts w:ascii="仿宋" w:eastAsia="仿宋" w:hAnsi="仿宋" w:cs="仿宋" w:hint="eastAsia"/>
          <w:sz w:val="28"/>
          <w:szCs w:val="28"/>
        </w:rPr>
        <w:lastRenderedPageBreak/>
        <w:t>未列明但又为本次采购所必备的费用，招标人将一律视为已包括在其报价中，在合同执行中将不予考虑。</w:t>
      </w:r>
    </w:p>
    <w:p w:rsidR="006B2265" w:rsidRPr="001F5E7E" w:rsidRDefault="00FC7C8F" w:rsidP="00FC7C8F">
      <w:pPr>
        <w:snapToGrid w:val="0"/>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（4）投标人须严格按照报价明细表说明进行填写，报价明细表中 “*”是必填项，任何</w:t>
      </w:r>
      <w:proofErr w:type="gramStart"/>
      <w:r w:rsidRPr="001F5E7E">
        <w:rPr>
          <w:rFonts w:ascii="仿宋" w:eastAsia="仿宋" w:hAnsi="仿宋" w:cs="仿宋" w:hint="eastAsia"/>
          <w:sz w:val="28"/>
          <w:szCs w:val="28"/>
        </w:rPr>
        <w:t>必填项为</w:t>
      </w:r>
      <w:proofErr w:type="gramEnd"/>
      <w:r w:rsidRPr="001F5E7E">
        <w:rPr>
          <w:rFonts w:ascii="仿宋" w:eastAsia="仿宋" w:hAnsi="仿宋" w:cs="仿宋" w:hint="eastAsia"/>
          <w:sz w:val="28"/>
          <w:szCs w:val="28"/>
        </w:rPr>
        <w:t>空时都可能导致本次投标无效。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（5）《投标报价表（含明细）》中合价将由单价*数量自动计算，无需手工录入。</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9.5《需求响应表》（如有）填写时应响应下列要求：</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（1）有底色标识的单元格须填写，有“*”的列是必输项，任何必输项为空都可能导致您的本次投标（响应）无效；</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（2）如想拷贝数据到某个待填写单元格，应采用选择性粘贴(只粘贴文本)，否则单元格填写无效或被锁死；</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（3）当招标需求列的内容显示不完整时，请点击编辑栏进行查看；</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1F5E7E">
        <w:rPr>
          <w:rFonts w:ascii="仿宋" w:eastAsia="仿宋" w:hAnsi="仿宋" w:cs="仿宋" w:hint="eastAsia"/>
          <w:b/>
          <w:sz w:val="28"/>
          <w:szCs w:val="28"/>
        </w:rPr>
        <w:t>无效投标（响应）处理</w:t>
      </w:r>
      <w:r w:rsidRPr="001F5E7E">
        <w:rPr>
          <w:rFonts w:ascii="仿宋" w:eastAsia="仿宋" w:hAnsi="仿宋" w:cs="仿宋" w:hint="eastAsia"/>
          <w:sz w:val="28"/>
          <w:szCs w:val="28"/>
        </w:rPr>
        <w:t>。</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（5）按照该表显示位置加盖一个电子印章；</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（6）该表为固定格式且有数字指纹，必须在原表上填写，填写完毕后只可保存不可另存。删除该表、增加该表、增加行列、删除行列、对固定格式的任何改动均会导致</w:t>
      </w:r>
      <w:r w:rsidRPr="001F5E7E">
        <w:rPr>
          <w:rFonts w:ascii="仿宋" w:eastAsia="仿宋" w:hAnsi="仿宋" w:cs="仿宋" w:hint="eastAsia"/>
          <w:b/>
          <w:sz w:val="28"/>
          <w:szCs w:val="28"/>
        </w:rPr>
        <w:t>无效投标</w:t>
      </w:r>
      <w:r w:rsidRPr="001F5E7E">
        <w:rPr>
          <w:rFonts w:ascii="仿宋" w:eastAsia="仿宋" w:hAnsi="仿宋" w:cs="仿宋" w:hint="eastAsia"/>
          <w:sz w:val="28"/>
          <w:szCs w:val="28"/>
        </w:rPr>
        <w:t>；</w:t>
      </w:r>
    </w:p>
    <w:p w:rsidR="006B2265" w:rsidRPr="001F5E7E" w:rsidRDefault="00FC7C8F" w:rsidP="00FC7C8F">
      <w:pPr>
        <w:snapToGrid w:val="0"/>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9.6投标人的报价在合同执行过程中是固定不变的，不得以任何理由改变。所有价格折扣、优惠条件必须在投标（报价）一览表中注明，否则评审时不予认可。</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10.联合体投标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两个以上的自然人、法人或者其他组织可以组成一个联合体，以一个投标人的身份共同参加投标。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10.1以联合体形式进行投标的，应当提交联合协议，载明联合体各方承担的工作和义务。联合体各方应当共同与招标人签订采购合同，就采购合同约定的事项对招标人承担连带责任。</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10.2联合体中有同类资质的投标人按照联合体分工承担相同工作的，应当按照资质等级较低的投标人确定资质等级。</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10.3联合体的各方应当共同推荐一名联合体投标授权代表方，由联合体各方提交一份授权书，证明其有资格代表联合体各方签署投标文件，该授权书作为投标文件的组成部分一并提交给山东华旭招标有限公司。</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10.4以联合体形</w:t>
      </w:r>
      <w:proofErr w:type="gramStart"/>
      <w:r w:rsidRPr="001F5E7E">
        <w:rPr>
          <w:rFonts w:ascii="仿宋" w:eastAsia="仿宋" w:hAnsi="仿宋" w:cs="仿宋" w:hint="eastAsia"/>
          <w:sz w:val="28"/>
          <w:szCs w:val="28"/>
        </w:rPr>
        <w:t>式参加</w:t>
      </w:r>
      <w:proofErr w:type="gramEnd"/>
      <w:r w:rsidRPr="001F5E7E">
        <w:rPr>
          <w:rFonts w:ascii="仿宋" w:eastAsia="仿宋" w:hAnsi="仿宋" w:cs="仿宋" w:hint="eastAsia"/>
          <w:sz w:val="28"/>
          <w:szCs w:val="28"/>
        </w:rPr>
        <w:t>采购活动的，联合体各方不得再单独参加或者与其他投标人另外组成联合体参加同一合同项下的采购活动。</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本项目是否接受联合体投标详见《投标须知前附表》。</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11.关于分包</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本项目不允许分包</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12.现场踏勘</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12.2投标人及其人员经过招标人的允许，可以踏勘目的进入招标单位的项目现场。若本项目招标文件要求投标人于统一时间地点踏勘现场的，投标人应当按时前往。</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12.3除招标人的原因外，投标人自行负责在踏勘现场中所发生的人员伤亡和财产损失。</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12.4未参与现场踏勘不作为否定投标人资格的理由。</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本项目是否组织现场踏勘详见《投标须知前附表》</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13.投标的有效期</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13.1从开标之日起，投标有效期为90天。投标有效期短于90天的，其投标为无效投标（响应）。</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13.2特殊情况下，在投标有效期满之前，招标代理机构可以要求投标人延长投标有效期，投标人可以书面形式拒绝或接受上述要求。同意延长投标有效期的投标人不得修改投标文件的实质性内容。</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14.投标保证金</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14.1本项目投标保证金要求：详见投标须知前附表。</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14.2退还保证金：目前系统采用自动退还保证金操作，分为未中标人退还和中标人退还。代理公司向中标人发送中标通知书后，系统自动退还未中标人保证金；招标人和中标人签署</w:t>
      </w:r>
      <w:proofErr w:type="gramStart"/>
      <w:r w:rsidRPr="001F5E7E">
        <w:rPr>
          <w:rFonts w:ascii="仿宋" w:eastAsia="仿宋" w:hAnsi="仿宋" w:cs="仿宋" w:hint="eastAsia"/>
          <w:sz w:val="28"/>
          <w:szCs w:val="28"/>
        </w:rPr>
        <w:t>完合同</w:t>
      </w:r>
      <w:proofErr w:type="gramEnd"/>
      <w:r w:rsidRPr="001F5E7E">
        <w:rPr>
          <w:rFonts w:ascii="仿宋" w:eastAsia="仿宋" w:hAnsi="仿宋" w:cs="仿宋" w:hint="eastAsia"/>
          <w:sz w:val="28"/>
          <w:szCs w:val="28"/>
        </w:rPr>
        <w:t>后，系统自动退还中标人保证金。非由中标</w:t>
      </w:r>
      <w:proofErr w:type="gramStart"/>
      <w:r w:rsidRPr="001F5E7E">
        <w:rPr>
          <w:rFonts w:ascii="仿宋" w:eastAsia="仿宋" w:hAnsi="仿宋" w:cs="仿宋" w:hint="eastAsia"/>
          <w:sz w:val="28"/>
          <w:szCs w:val="28"/>
        </w:rPr>
        <w:t>人原因</w:t>
      </w:r>
      <w:proofErr w:type="gramEnd"/>
      <w:r w:rsidRPr="001F5E7E">
        <w:rPr>
          <w:rFonts w:ascii="仿宋" w:eastAsia="仿宋" w:hAnsi="仿宋" w:cs="仿宋" w:hint="eastAsia"/>
          <w:sz w:val="28"/>
          <w:szCs w:val="28"/>
        </w:rPr>
        <w:t>未能签订合同的，应在招标人</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处理结果之日起五个工作日内退还中标人的保证金。招标项目流标的，应在确定流标之日起五个工作日内退还所有投标人的保证金。</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14.3有下列情况之一的，投标保证金不予返还。</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（1）投标人提供不真实资格、资质证明文件的；</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（2）在投标有效期内撤回报价的；</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（3）除因不可抗力或招标文件认可的情形以外，中标人不与招标人签订合同的；</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（4）投标人与招标人、其他投标人或者招标代理机构恶意串通的；</w:t>
      </w:r>
    </w:p>
    <w:p w:rsidR="00127140" w:rsidRPr="001F5E7E" w:rsidRDefault="00127140" w:rsidP="00127140">
      <w:pPr>
        <w:spacing w:line="50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（5）评审委员会认定的其他事项。</w:t>
      </w:r>
    </w:p>
    <w:p w:rsidR="006B2265" w:rsidRPr="001F5E7E" w:rsidRDefault="00127140" w:rsidP="00127140">
      <w:pPr>
        <w:spacing w:line="56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对以提供虚假材料或恶意串通或采取不正当竞争手段谋取中标的投标人，一经发现将依法取消其投标人资格，投标保证金不予返还，列入平台黑名单。</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15.履约保证金的交纳与返还</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本项目不收取履约保证金。</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16.投标文件的数量和签署</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16.1投标文件（pdf格式）（第一册）1份</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16.1.1投标人应使用带电子签章功能的CA</w:t>
      </w:r>
      <w:proofErr w:type="gramStart"/>
      <w:r w:rsidRPr="001F5E7E">
        <w:rPr>
          <w:rFonts w:ascii="仿宋" w:eastAsia="仿宋" w:hAnsi="仿宋" w:cs="仿宋" w:hint="eastAsia"/>
          <w:sz w:val="28"/>
          <w:szCs w:val="28"/>
        </w:rPr>
        <w:t>锁对投标</w:t>
      </w:r>
      <w:proofErr w:type="gramEnd"/>
      <w:r w:rsidRPr="001F5E7E">
        <w:rPr>
          <w:rFonts w:ascii="仿宋" w:eastAsia="仿宋" w:hAnsi="仿宋" w:cs="仿宋" w:hint="eastAsia"/>
          <w:sz w:val="28"/>
          <w:szCs w:val="28"/>
        </w:rPr>
        <w:t>文件须盖章或签名的部位加盖电子印章（单位电子公章、法定代表人电子人名章），电子</w:t>
      </w:r>
      <w:r w:rsidRPr="001F5E7E">
        <w:rPr>
          <w:rFonts w:ascii="仿宋" w:eastAsia="仿宋" w:hAnsi="仿宋" w:cs="仿宋" w:hint="eastAsia"/>
          <w:sz w:val="28"/>
          <w:szCs w:val="28"/>
        </w:rPr>
        <w:lastRenderedPageBreak/>
        <w:t>印章与实物印章具有同等法律效力。</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16.1.2投标人应首先编制word格式投标文件，最后通过威海市国有企业阳光采购电子化服务平台的文件签章菜单的标书签</w:t>
      </w:r>
      <w:proofErr w:type="gramStart"/>
      <w:r w:rsidRPr="001F5E7E">
        <w:rPr>
          <w:rFonts w:ascii="仿宋" w:eastAsia="仿宋" w:hAnsi="仿宋" w:cs="仿宋" w:hint="eastAsia"/>
          <w:sz w:val="28"/>
          <w:szCs w:val="28"/>
        </w:rPr>
        <w:t>章功能</w:t>
      </w:r>
      <w:proofErr w:type="gramEnd"/>
      <w:r w:rsidRPr="001F5E7E">
        <w:rPr>
          <w:rFonts w:ascii="仿宋" w:eastAsia="仿宋" w:hAnsi="仿宋" w:cs="仿宋" w:hint="eastAsia"/>
          <w:sz w:val="28"/>
          <w:szCs w:val="28"/>
        </w:rPr>
        <w:t>转换为pdf格式（或者其他pdf转换工具），之后通过签章功能在pdf文件上逐页加盖电子印章并保存到本地计算机，加盖了电子印章的pdf文件即为最终的投标文件，否则为无效投标。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16.1.3文件中要求法定代表人签字或签章的须加盖法定代表人电子人名章。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16.1.4须被授权人签字的，被授权人又</w:t>
      </w:r>
      <w:proofErr w:type="gramStart"/>
      <w:r w:rsidRPr="001F5E7E">
        <w:rPr>
          <w:rFonts w:ascii="仿宋" w:eastAsia="仿宋" w:hAnsi="仿宋" w:cs="仿宋" w:hint="eastAsia"/>
          <w:sz w:val="28"/>
          <w:szCs w:val="28"/>
        </w:rPr>
        <w:t>无电子章</w:t>
      </w:r>
      <w:proofErr w:type="gramEnd"/>
      <w:r w:rsidRPr="001F5E7E">
        <w:rPr>
          <w:rFonts w:ascii="仿宋" w:eastAsia="仿宋" w:hAnsi="仿宋" w:cs="仿宋" w:hint="eastAsia"/>
          <w:sz w:val="28"/>
          <w:szCs w:val="28"/>
        </w:rPr>
        <w:t>，在word编制时可将被授权人手写签字扫描后的图片粘贴到投标文件中对应位置，并加盖单位电子公章。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16.1.5可使用系统的批量盖章功能快速签章。但须逐页浏览检查并注意印章重叠及完整性。</w:t>
      </w:r>
    </w:p>
    <w:p w:rsidR="006B2265" w:rsidRPr="001F5E7E" w:rsidRDefault="00FC7C8F" w:rsidP="00FC7C8F">
      <w:pPr>
        <w:spacing w:line="56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16.1.6采用扫描粘贴投标人公章或扫描法定代表人人名章而</w:t>
      </w:r>
      <w:proofErr w:type="gramStart"/>
      <w:r w:rsidRPr="001F5E7E">
        <w:rPr>
          <w:rFonts w:ascii="仿宋" w:eastAsia="仿宋" w:hAnsi="仿宋" w:cs="仿宋" w:hint="eastAsia"/>
          <w:sz w:val="28"/>
          <w:szCs w:val="28"/>
        </w:rPr>
        <w:t>不</w:t>
      </w:r>
      <w:proofErr w:type="gramEnd"/>
      <w:r w:rsidRPr="001F5E7E">
        <w:rPr>
          <w:rFonts w:ascii="仿宋" w:eastAsia="仿宋" w:hAnsi="仿宋" w:cs="仿宋" w:hint="eastAsia"/>
          <w:sz w:val="28"/>
          <w:szCs w:val="28"/>
        </w:rPr>
        <w:t>加盖单位电子公章的为</w:t>
      </w:r>
      <w:r w:rsidRPr="001F5E7E">
        <w:rPr>
          <w:rFonts w:ascii="仿宋" w:eastAsia="仿宋" w:hAnsi="仿宋" w:cs="仿宋" w:hint="eastAsia"/>
          <w:b/>
          <w:sz w:val="28"/>
          <w:szCs w:val="28"/>
        </w:rPr>
        <w:t>无效投标（响应）</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16.2数据文件（PDF格式）（第二册）1份</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16.2.2文件中要求法定代表人签字或签章的须加盖法定代表人电子人名章。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16.2.3采用扫描粘贴投标人公章或法定代表人人名章的为</w:t>
      </w:r>
      <w:r w:rsidRPr="001F5E7E">
        <w:rPr>
          <w:rFonts w:ascii="仿宋" w:eastAsia="仿宋" w:hAnsi="仿宋" w:cs="仿宋" w:hint="eastAsia"/>
          <w:b/>
          <w:sz w:val="28"/>
          <w:szCs w:val="28"/>
        </w:rPr>
        <w:t>无效投标（响应）</w:t>
      </w:r>
      <w:r w:rsidRPr="001F5E7E">
        <w:rPr>
          <w:rFonts w:ascii="仿宋" w:eastAsia="仿宋" w:hAnsi="仿宋" w:cs="仿宋" w:hint="eastAsia"/>
          <w:sz w:val="28"/>
          <w:szCs w:val="28"/>
        </w:rPr>
        <w:t>。</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四、投标文件的递交</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17.投标文件的密封和标记</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17.1电子投标文件的密封和标记</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17.2资质证明文件原件的密封和标记</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17.2.1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1F5E7E">
        <w:rPr>
          <w:rFonts w:ascii="仿宋" w:eastAsia="仿宋" w:hAnsi="仿宋" w:cs="仿宋" w:hint="eastAsia"/>
          <w:b/>
          <w:sz w:val="28"/>
          <w:szCs w:val="28"/>
        </w:rPr>
        <w:t>开标时间</w:t>
      </w:r>
      <w:r w:rsidRPr="001F5E7E">
        <w:rPr>
          <w:rFonts w:ascii="仿宋" w:eastAsia="仿宋" w:hAnsi="仿宋" w:cs="仿宋" w:hint="eastAsia"/>
          <w:sz w:val="28"/>
          <w:szCs w:val="28"/>
        </w:rPr>
        <w:t xml:space="preserve">）的字样。加盖公章或由法定代表人或经其正式授权的代表在旁边签字。 </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17.2.2投标人按上述规定进行密封和标记后，按照招标文件的要求送达指定地点。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17.2.3如果未按上述规定进行密封和标记，招标代理机构对误投或提前启封概不负责。</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17.3文件递交</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1F5E7E">
        <w:rPr>
          <w:rFonts w:ascii="仿宋" w:eastAsia="仿宋" w:hAnsi="仿宋" w:cs="仿宋" w:hint="eastAsia"/>
          <w:b/>
          <w:sz w:val="28"/>
          <w:szCs w:val="28"/>
        </w:rPr>
        <w:t>其投标将会被判定为无效。</w:t>
      </w:r>
    </w:p>
    <w:p w:rsidR="006B2265" w:rsidRPr="001F5E7E" w:rsidRDefault="00FC7C8F" w:rsidP="00FC7C8F">
      <w:pPr>
        <w:spacing w:line="480" w:lineRule="exact"/>
        <w:ind w:firstLineChars="201" w:firstLine="565"/>
        <w:rPr>
          <w:rFonts w:ascii="仿宋" w:eastAsia="仿宋" w:hAnsi="仿宋" w:cs="仿宋"/>
          <w:sz w:val="28"/>
          <w:szCs w:val="28"/>
        </w:rPr>
      </w:pPr>
      <w:r w:rsidRPr="001F5E7E">
        <w:rPr>
          <w:rFonts w:ascii="仿宋" w:eastAsia="仿宋" w:hAnsi="仿宋" w:cs="仿宋" w:hint="eastAsia"/>
          <w:b/>
          <w:sz w:val="28"/>
          <w:szCs w:val="28"/>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17.3.3除投标须知前附表另有规定外，招标代理机构拒绝接收纸质投标文件。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17.3.4投标人应将网上递交的已盖章未加密的数据文件和投标文件谨慎保存备份，以便启动应急开标程序时备案使用。</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lastRenderedPageBreak/>
        <w:t>18.投标截止期</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本次招标的投标截止期见《投标须知前附表》。</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19.迟交的投标文件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威海市国有企业阳光采购电子化服务平台无法接收投标截止期后递交的电子投标文件。</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20.现场演示/样品递交</w:t>
      </w:r>
    </w:p>
    <w:p w:rsidR="006B2265" w:rsidRPr="001F5E7E" w:rsidRDefault="00FC7C8F" w:rsidP="00FC7C8F">
      <w:pPr>
        <w:snapToGrid w:val="0"/>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20.1招标人可以要求投标人对其提供的信息化、自动化等相关类别服务进行演示。</w:t>
      </w:r>
    </w:p>
    <w:p w:rsidR="006B2265" w:rsidRPr="001F5E7E" w:rsidRDefault="00FC7C8F" w:rsidP="00FC7C8F">
      <w:pPr>
        <w:snapToGrid w:val="0"/>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20.2</w:t>
      </w:r>
      <w:proofErr w:type="gramStart"/>
      <w:r w:rsidRPr="001F5E7E">
        <w:rPr>
          <w:rFonts w:ascii="仿宋" w:eastAsia="仿宋" w:hAnsi="仿宋" w:cs="仿宋" w:hint="eastAsia"/>
          <w:sz w:val="28"/>
          <w:szCs w:val="28"/>
        </w:rPr>
        <w:t>若服务</w:t>
      </w:r>
      <w:proofErr w:type="gramEnd"/>
      <w:r w:rsidRPr="001F5E7E">
        <w:rPr>
          <w:rFonts w:ascii="仿宋" w:eastAsia="仿宋" w:hAnsi="仿宋" w:cs="仿宋" w:hint="eastAsia"/>
          <w:sz w:val="28"/>
          <w:szCs w:val="28"/>
        </w:rPr>
        <w:t>项目涉及货物时，招标人可以要求投标人提供样品，样品作为投标文件的一部分。未中标投标人提供的样品将于评审结束后退还。中标人的样品由招标人保留，作为验收的依据。</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是否要求投标人提供演示/提交样品，详见招标文件《投标须知前附表》的有关规定。</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21.投标文件的修改和撤回</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21.1投标人必须在规定的投标截止期之前将修改的投标文件和数据文件上传到威海市国有企业阳光采购电子化服务平台,在投标截止期之后，投标人不得对其投标文件做任何修改。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21.2投标人在递交投标文件后，可以在投标截止期之前撤回其投标。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21.3开标后不允许对投标文件做实质性修改和补充，不得撤回投标文件。</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五、开标与评审</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22.开标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22.1投标截止时间结束后，投标人不足3家的不得开标。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22.2招标代理机构在招标公告规定的时间和地点组织开标。投标人需提前准备已配置好环境的电脑，在规定的时间进行远程开标的各项操作。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22.3远程开标的投标人代表应在签到表格相应位置上加盖CA锁中的</w:t>
      </w:r>
      <w:r w:rsidRPr="001F5E7E">
        <w:rPr>
          <w:rFonts w:ascii="仿宋" w:eastAsia="仿宋" w:hAnsi="仿宋" w:cs="仿宋" w:hint="eastAsia"/>
          <w:b/>
          <w:bCs/>
          <w:sz w:val="28"/>
          <w:szCs w:val="28"/>
        </w:rPr>
        <w:t>法定代表人电子人名章</w:t>
      </w:r>
      <w:r w:rsidRPr="001F5E7E">
        <w:rPr>
          <w:rFonts w:ascii="仿宋" w:eastAsia="仿宋" w:hAnsi="仿宋" w:cs="仿宋" w:hint="eastAsia"/>
          <w:sz w:val="28"/>
          <w:szCs w:val="28"/>
        </w:rPr>
        <w:t>以证明其出席，在开标时间前未完成签到的将会被</w:t>
      </w:r>
      <w:r w:rsidRPr="001F5E7E">
        <w:rPr>
          <w:rFonts w:ascii="仿宋" w:eastAsia="仿宋" w:hAnsi="仿宋" w:cs="仿宋" w:hint="eastAsia"/>
          <w:b/>
          <w:sz w:val="28"/>
          <w:szCs w:val="28"/>
        </w:rPr>
        <w:t>视作</w:t>
      </w:r>
      <w:r w:rsidRPr="001F5E7E">
        <w:rPr>
          <w:rFonts w:ascii="仿宋" w:eastAsia="仿宋" w:hAnsi="仿宋" w:cs="仿宋" w:hint="eastAsia"/>
          <w:sz w:val="28"/>
          <w:szCs w:val="28"/>
        </w:rPr>
        <w:t>认同开标结果。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22.4投标须知前附表规定了文件解密时间，投标人输入密码错误（5次输入机会）、未能按时完成解密、其《数据文件》填写、盖章不规范等导致系统无法解析的，将会被视为</w:t>
      </w:r>
      <w:r w:rsidRPr="001F5E7E">
        <w:rPr>
          <w:rFonts w:ascii="仿宋" w:eastAsia="仿宋" w:hAnsi="仿宋" w:cs="仿宋" w:hint="eastAsia"/>
          <w:b/>
          <w:sz w:val="28"/>
          <w:szCs w:val="28"/>
        </w:rPr>
        <w:t>无效投标（响应）</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22.5开标过程应当由招标人或招标代理机构负责记录，最终形成开标一览表并由各投标人代表和相关工作人员签字或盖章确认。</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22.7录音、录像：威海市公共资源交易中心负责从递交投标文件开始到定标结束全过程的录音、录像工作，确保声音清楚、图像清晰、内容无遗漏。</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22.8评审过程中，如遇特殊情况，服从公共资源交易中心场地调配，并遵守相关规章制度。</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22.9对投标文件报价出现前后不一致的，按以下规定修正：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（1）“投标（报价）一览表”的报价与“报价明细表”的报价不一致的，以“投标（报价）一览表”的报价为准；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（2）大写金额和小写金额不一致的，以大写金额为准；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（3）单价金额小数点或者百分比有明显错位的，以投标（报价）一览表的总价为准，并修改单价。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（4）总价金额与按单价汇总金额不一致的，以单价金额计算结果为准。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22.10开标程序</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22.10.1签到：在投标须知前附表规定的时间完成签到。</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22.10.2开标：工作人员在投标须知前附表规定的开标时间启动开标。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22.10.3解密：开标后工作人员启动开始解密指令，投标人开始输入解密密码，解密时间到后工作人员启动停止解密指令。</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22.10.4唱标：停止解密后现场工作人员将根据电子交易系统自动提</w:t>
      </w:r>
      <w:r w:rsidRPr="001F5E7E">
        <w:rPr>
          <w:rFonts w:ascii="仿宋" w:eastAsia="仿宋" w:hAnsi="仿宋" w:cs="仿宋" w:hint="eastAsia"/>
          <w:sz w:val="28"/>
          <w:szCs w:val="28"/>
        </w:rPr>
        <w:lastRenderedPageBreak/>
        <w:t>取各投标人数据文件中的相关数据进行公开唱标，唱</w:t>
      </w:r>
      <w:proofErr w:type="gramStart"/>
      <w:r w:rsidRPr="001F5E7E">
        <w:rPr>
          <w:rFonts w:ascii="仿宋" w:eastAsia="仿宋" w:hAnsi="仿宋" w:cs="仿宋" w:hint="eastAsia"/>
          <w:sz w:val="28"/>
          <w:szCs w:val="28"/>
        </w:rPr>
        <w:t>标结束</w:t>
      </w:r>
      <w:proofErr w:type="gramEnd"/>
      <w:r w:rsidRPr="001F5E7E">
        <w:rPr>
          <w:rFonts w:ascii="仿宋" w:eastAsia="仿宋" w:hAnsi="仿宋" w:cs="仿宋" w:hint="eastAsia"/>
          <w:sz w:val="28"/>
          <w:szCs w:val="28"/>
        </w:rPr>
        <w:t>系统将自动生成开标一览表。投标人应及时关注开标过程，查看开标结果并在开标一览表上进行电子签署。若投标人不进行相关签署，将被视为其对开标一览表中所载内容无疑议。</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22.10.5投标人可使用电子交易系统“网上开标”中的“看直播”功能参与开标程序。</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22.11应急开标程序</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电子开标过程中如出现下列情况，导致系统无法正常运行，或者无法保证开标过程的公平、公正和信息安全时，应停止开标。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（1）系统服务器发生故障，无法访问或无法使用系统；</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（2）系统的软件或数据库出现错误，不能进行正常操作；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（3）系统发现有安全漏洞，有潜在的泄密危险；</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（4）病毒发作或受到外来病毒的攻击；</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（5）其他无法保证开标过程公平、公正和信息安全的情形。</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23.评标委员会的组成和评标方法</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23.3评标委员会成员职责：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w:t>
      </w:r>
      <w:r w:rsidRPr="001F5E7E">
        <w:rPr>
          <w:rFonts w:ascii="仿宋" w:eastAsia="仿宋" w:hAnsi="仿宋" w:cs="仿宋" w:hint="eastAsia"/>
          <w:sz w:val="28"/>
          <w:szCs w:val="28"/>
        </w:rPr>
        <w:lastRenderedPageBreak/>
        <w:t>关内容的《无利害关系声明》上签字；</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（2）按照招标文件中确定的评标办法，对投标文件的内容进行评审，并对评审结果承担责任；</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（3）对评标过程和结果，以及投标人的商业秘密进行保密；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（4）在评标委员会集体起草的评标报告上签字；</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（5）配合招标代理机构答复投标人质疑；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（6）配合主管部门处理投标人投诉；</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（7）向主管部门反映评标工作中的问题，提出意见和建议。</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23.4评标委员会集体职责：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（2）配合招标人和招标代理机构答复投标人的质疑；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（3）配合主管部门做好投诉处理工作；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（4）必要时，向投标人解释评标结果；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（5）向主管部门或者有关部门报告非法干预评标工作的行为。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23.5招标代理机构或招标人的职责：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（1）核对评审专家身份和招标人委托授权，对评审专家在采购活动中的职责履行情况予以记录，并及时将有关违法违规行为向主管部门报告；</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（2）宣布评标纪律；</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（3）公布投标人名单，告知评审专家应当回避的情形；</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（4）组织评标委员会推选评标组长，招标人代表不得担任组长；</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（5）在评标期间采取必要的通讯管理措施，保证评标活动不受外界干扰；</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（6）根据评标委员会的要求介绍阳光国企采购相关政策法规、招标文件；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（7）维护评标秩序，监督评标委员会依照招标文件规定的评标程序、方法和标准进行独立评审，及时制止和纠正招标人代表、评审专家的倾向</w:t>
      </w:r>
      <w:r w:rsidRPr="001F5E7E">
        <w:rPr>
          <w:rFonts w:ascii="仿宋" w:eastAsia="仿宋" w:hAnsi="仿宋" w:cs="仿宋" w:hint="eastAsia"/>
          <w:sz w:val="28"/>
          <w:szCs w:val="28"/>
        </w:rPr>
        <w:lastRenderedPageBreak/>
        <w:t>性言论或者违法违规行为；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（8）核对评标结果，存在分值汇总计算错误的、分项评分超出评分标准范围的、评标委员会成员对客观评审因素评分不一致的，经评标委员会认定评分畸高</w:t>
      </w:r>
      <w:proofErr w:type="gramStart"/>
      <w:r w:rsidRPr="001F5E7E">
        <w:rPr>
          <w:rFonts w:ascii="仿宋" w:eastAsia="仿宋" w:hAnsi="仿宋" w:cs="仿宋" w:hint="eastAsia"/>
          <w:sz w:val="28"/>
          <w:szCs w:val="28"/>
        </w:rPr>
        <w:t>畸</w:t>
      </w:r>
      <w:proofErr w:type="gramEnd"/>
      <w:r w:rsidRPr="001F5E7E">
        <w:rPr>
          <w:rFonts w:ascii="仿宋" w:eastAsia="仿宋" w:hAnsi="仿宋" w:cs="仿宋" w:hint="eastAsia"/>
          <w:sz w:val="28"/>
          <w:szCs w:val="28"/>
        </w:rPr>
        <w:t>低的情形，要求评标小组复核或者书面说明理由，评标小组拒绝的，应予记录并向主管部门报告；</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w:t>
      </w:r>
      <w:proofErr w:type="gramStart"/>
      <w:r w:rsidRPr="001F5E7E">
        <w:rPr>
          <w:rFonts w:ascii="仿宋" w:eastAsia="仿宋" w:hAnsi="仿宋" w:cs="仿宋" w:hint="eastAsia"/>
          <w:sz w:val="28"/>
          <w:szCs w:val="28"/>
        </w:rPr>
        <w:t>鲁财采</w:t>
      </w:r>
      <w:proofErr w:type="gramEnd"/>
      <w:r w:rsidRPr="001F5E7E">
        <w:rPr>
          <w:rFonts w:ascii="仿宋" w:eastAsia="仿宋" w:hAnsi="仿宋" w:cs="仿宋" w:hint="eastAsia"/>
          <w:sz w:val="28"/>
          <w:szCs w:val="28"/>
        </w:rPr>
        <w:t>〔2017〕28号）规定执行。</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（10）处理与评标有关的其他事项。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招标人可以在评标前说明项目背景和采购需求，说明内容不得含有歧视性、倾向性意见，不得超出招标文件所述范围。说明应当提交书面材料，并随采购文件一并存档。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23.6评标委员会采用集中办公、封闭方式进行评审。评标前，招标代理机构工作人员向评标委员会成员宣布评标纪律和工作规则。评标委员会成员签署《无利害关系声明表》，并遵照执行。</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23.7评标委员会成员对与自己有利害关系的评标项目应当主动提出回避。</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23.8评标委员会将按照招标文件确定的评标原则和方法进行评标。招标人对投标人进行资格性审查，评标委员会对投标文件的评审内容分为符合性审查、商务评议、技术评议和价格评议。</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23.9评标委员会独立履行下列职责：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（1）审查、评价投标文件是否符合招标文件的商务、技术等实质性要求；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（2）要求投标人对投标文件有关事项</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澄清或者说明；</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（3）对投标文件进行比较和评价；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（4）确定中标候选人名单，以及根据招标人委托直接确定中标人；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（5）向招标人、招标代理机构或者有关部门报告评标中发现的违法行为。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23.10 评标中因评标委员会成员缺席、回避或者健康等特殊原因导致评标委员会组成不符合本办法规定的，招标代理机构应当依法补足后继续评标。被更换的评标委员会成员所</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的评标意见无效。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的评标意见无效。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招标代理机构应当将变更、重新组建评标委员会的情况予以记录，并随采购文件一并存档。</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24.投标文件的初审</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24.1资格性审查。在采购项目开标结束后,招标人或者招标代理机构工作人员应当依照有关法律和招标文件的规定对投标人的资格进行审查。合格投标人不足3家的，不得评标。在资格性检查时,如有下列情况之一的，经招标人认定，视为非实质性响应，为</w:t>
      </w:r>
      <w:r w:rsidRPr="001F5E7E">
        <w:rPr>
          <w:rFonts w:ascii="仿宋" w:eastAsia="仿宋" w:hAnsi="仿宋" w:cs="仿宋" w:hint="eastAsia"/>
          <w:b/>
          <w:bCs/>
          <w:sz w:val="28"/>
          <w:szCs w:val="28"/>
        </w:rPr>
        <w:t>无效投标（响应）</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（1）与招标人存在利害关系且可能影响采购活动的公正性；</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（2）与本招标项目的其他投标人为同一个单位负责人；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（3）与本招标项目的其他投标人存在控股、管理关系；</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（4）为本招标项目提供过设计、编制技术规范和其他文件的咨询服务；</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（5）为本项目的相关监理人，或者与本项目的相关监理人存在隶属关系或者其他利害关系；</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（6）为本招标项目的代建人；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（7）为本招标项目的招标代理机构；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（8）与本招标项目的监理人或代建人或招标代理机构同为一个法定代表人；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（9）与本招标项目的监理人或代建人或招标代理机构存在控股或参股关系；</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（10）被依法暂停或者取消投标资格；</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（11）被责令停产停业、暂扣或者吊销许可证、暂扣或者吊销执照；</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（12）进入清算程序，或被宣告破产，或其他丧失履约能力的情形；</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（13）法律法规规定的其他情形。</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（14）投标人资格证明文件不满足招标文件要求和过期失效的。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24.2符合性审查。</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24.2.1评标委员会应当对符合资格的投标人的投标文件进行符合性审查，以确定其是否满足招标文件的实质性要求。评标委员会决定投标的</w:t>
      </w:r>
      <w:proofErr w:type="gramStart"/>
      <w:r w:rsidRPr="001F5E7E">
        <w:rPr>
          <w:rFonts w:ascii="仿宋" w:eastAsia="仿宋" w:hAnsi="仿宋" w:cs="仿宋" w:hint="eastAsia"/>
          <w:sz w:val="28"/>
          <w:szCs w:val="28"/>
        </w:rPr>
        <w:t>响应性只根据</w:t>
      </w:r>
      <w:proofErr w:type="gramEnd"/>
      <w:r w:rsidRPr="001F5E7E">
        <w:rPr>
          <w:rFonts w:ascii="仿宋" w:eastAsia="仿宋" w:hAnsi="仿宋" w:cs="仿宋" w:hint="eastAsia"/>
          <w:sz w:val="28"/>
          <w:szCs w:val="28"/>
        </w:rPr>
        <w:t>投标文件本身的内容，而不依据外部的证据。在符合性检查时,如有不满足下列情况之一的，经评标委员会认定，视为非实质性响应，为</w:t>
      </w:r>
      <w:r w:rsidRPr="001F5E7E">
        <w:rPr>
          <w:rFonts w:ascii="仿宋" w:eastAsia="仿宋" w:hAnsi="仿宋" w:cs="仿宋" w:hint="eastAsia"/>
          <w:b/>
          <w:bCs/>
          <w:sz w:val="28"/>
          <w:szCs w:val="28"/>
        </w:rPr>
        <w:t>无效投标（响应）</w:t>
      </w:r>
      <w:r w:rsidRPr="001F5E7E">
        <w:rPr>
          <w:rFonts w:ascii="仿宋" w:eastAsia="仿宋" w:hAnsi="仿宋" w:cs="仿宋" w:hint="eastAsia"/>
          <w:sz w:val="28"/>
          <w:szCs w:val="28"/>
        </w:rPr>
        <w:t>：</w:t>
      </w:r>
    </w:p>
    <w:p w:rsidR="006B2265" w:rsidRPr="001F5E7E" w:rsidRDefault="00FC7C8F" w:rsidP="00FC7C8F">
      <w:pPr>
        <w:spacing w:line="48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具体内容详见《投标须知》-《实质性条款一览表》中符合性审查条件。</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24.2.2投标人有下列情形之一的，视为投标人串通投标，其投标无效：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（1）不同投标人的投标文件由同一单位或者个人编制的；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（2）不同投标人使用同一个投标单位或者同一个自然人的IP地址、设备下载招标文件或者制作、上传投标文件的；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（3）不同投标人委托同一单位或者个人办理投标事宜；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（4）不同投标人的投标文件载明的项目管理成员或者联系人员为同一人；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（5）不同投标人的投标文件重要内容异常一致、或者投标报价呈现规律性差异；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（6）不同投标人编制的投标文件存在两处以上错误一致的；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（7）不同投标人的投标文件相互混装；</w:t>
      </w:r>
    </w:p>
    <w:p w:rsidR="006B2265" w:rsidRPr="001F5E7E" w:rsidRDefault="00FC7C8F" w:rsidP="00FC7C8F">
      <w:pPr>
        <w:spacing w:line="480" w:lineRule="exact"/>
        <w:ind w:firstLineChars="201" w:firstLine="563"/>
        <w:rPr>
          <w:rFonts w:ascii="仿宋" w:eastAsia="仿宋" w:hAnsi="仿宋" w:cs="仿宋"/>
        </w:rPr>
      </w:pPr>
      <w:r w:rsidRPr="001F5E7E">
        <w:rPr>
          <w:rFonts w:ascii="仿宋" w:eastAsia="仿宋" w:hAnsi="仿宋" w:cs="仿宋" w:hint="eastAsia"/>
          <w:sz w:val="28"/>
          <w:szCs w:val="28"/>
        </w:rPr>
        <w:t>（8）不同投标人的投标保证金从同一单位或者个人的账户转出；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24.3投标截止后投标人不足3家或者通过资格审查或符合性审查的投标人不足3家的，除采购任务取消情形外，按照以下方式处理：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（1）招标文件存在不合理条款或者招标程序不符合规定的，招标人、招标代理机构改正后依法重新招标；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（2）招标文件没有不合理条款、招标程序符合规定，需要采用其他招标方式招标的，招标人应当依法报主管部门批准。</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25.投标文件的澄清</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25.1评标委员会有权向投标人询标，对于投标文件中含义不明确、同类问题表述不一致或者有明显文字和计算错误的内容，评标委员会应当以书面形式要求投标人</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26.投标文件的评价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26.1评审采用百分制。评标委员会各成员分别独立对实质上响应投标文件的投标人进行逐项评价打分，对评标委员会各成员每一因素的打分汇总后的得分为投标人的得分，汇总得分保留两位小数。</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26.2评标委员会只对确定为实质响应招标文件要求的投标文件进行评价和比较。必要时需标明评审理由。</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26.3评标采用综合评分法的，价格分值由评审系统根据投标人上传的《投标（报价）一览表》中的投标报价，依据规定公式自动计算，其结果由评标委员会所有成员签字确认。</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招标代理机构工作人员负责复核、统计评标委员会成员的评审情况，发现评审意见有失公正时，提请该评标委员会成员修改评审意见，并形成书面意见备查。</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26.4评审时除考虑投标人的报价之外，还将考虑以下因素：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（1）投标文件的响应状况（包括是否按照招标文件要求制作）；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（2）招标文件规定的其它评审因素。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26.5评标委员会认为投标人的报价明显低于其他通过符合性审查投标人的报价，有可能影响产品质量或者不能诚信履约的，应当要求其在评标现场合理的时间内提供书面说明，必要时提交相关证明材料；投标人不能</w:t>
      </w:r>
      <w:r w:rsidRPr="001F5E7E">
        <w:rPr>
          <w:rFonts w:ascii="仿宋" w:eastAsia="仿宋" w:hAnsi="仿宋" w:cs="仿宋" w:hint="eastAsia"/>
          <w:sz w:val="28"/>
          <w:szCs w:val="28"/>
        </w:rPr>
        <w:lastRenderedPageBreak/>
        <w:t>证明其报价合理性的，评标委员会应当将其作为无效投标（响应）处理。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27.</w:t>
      </w:r>
      <w:proofErr w:type="gramStart"/>
      <w:r w:rsidRPr="001F5E7E">
        <w:rPr>
          <w:rFonts w:ascii="仿宋" w:eastAsia="仿宋" w:hAnsi="仿宋" w:cs="仿宋" w:hint="eastAsia"/>
          <w:b/>
          <w:sz w:val="28"/>
          <w:szCs w:val="28"/>
        </w:rPr>
        <w:t>废标条款</w:t>
      </w:r>
      <w:proofErr w:type="gramEnd"/>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在招标采购中，出现下列情形之一的，应予废标：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（1）符合专业条件的投标人或者对招标文件作实质响应的投标人不足3家的；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（2）出现影响采购公正的违法、违规行为的；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（3）因重大变故，招标人采购任务取消的。</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六、定标</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28.定标</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28.2评委会所有成员应当在评标报告上签字确认，评标报告的主要内容包括：</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（1）招标公告刊登的媒体名称、开标日期和地点；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（2）投标人名单和评标委员会成员名单；</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（3）评标方法和评标标准；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（4）开标记录和评标情况及说明，包括投标无效投标人名单及原因；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（5）评标结果，确定的中标候选人名单或者经招标人委托直接确定的</w:t>
      </w:r>
      <w:r w:rsidRPr="001F5E7E">
        <w:rPr>
          <w:rFonts w:ascii="仿宋" w:eastAsia="仿宋" w:hAnsi="仿宋" w:cs="仿宋" w:hint="eastAsia"/>
          <w:sz w:val="28"/>
          <w:szCs w:val="28"/>
        </w:rPr>
        <w:lastRenderedPageBreak/>
        <w:t>中标人；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（6）其他需要说明的情况，包括评标过程中投标人根据评标委员会要求进行澄清、说明或者补正，评标委员会成员的更换等。</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5个工作日内在评标报告确定的中标候选人名单中按顺序确定预中标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28.4评标结果汇总完成后，除下列情形外，任何人不得修改评标结果：</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（1）分值汇总计算错误的；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（2）分项评分超出评分标准范围的；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（3）评标委员会成员对客观评审因素评分不一致的；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（4）经评标委员会认定评分畸高、</w:t>
      </w:r>
      <w:proofErr w:type="gramStart"/>
      <w:r w:rsidRPr="001F5E7E">
        <w:rPr>
          <w:rFonts w:ascii="仿宋" w:eastAsia="仿宋" w:hAnsi="仿宋" w:cs="仿宋" w:hint="eastAsia"/>
          <w:sz w:val="28"/>
          <w:szCs w:val="28"/>
        </w:rPr>
        <w:t>畸</w:t>
      </w:r>
      <w:proofErr w:type="gramEnd"/>
      <w:r w:rsidRPr="001F5E7E">
        <w:rPr>
          <w:rFonts w:ascii="仿宋" w:eastAsia="仿宋" w:hAnsi="仿宋" w:cs="仿宋" w:hint="eastAsia"/>
          <w:sz w:val="28"/>
          <w:szCs w:val="28"/>
        </w:rPr>
        <w:t>低的。</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28.6中标人在规定的期限内无正当理由拒绝签订合同，招标人可以按照评审报告推荐的中标候选人名单排序，确定下一候选人为中标人，也可以重新开展招标活动。</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七、公告</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29.公告</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29.1招标代理机构自中标人确定之日起2个工作日内，在原招标公告发布媒介上发布中标结果。中标公告期限为1个工作日。中标公告应当包括下列内容：</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（1）招标人、招标代理机构的名称、地址和联系方式；</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（2）项目名称和项目编号；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（3）中标人名称和中标金额。</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29.2中标公告结束且</w:t>
      </w:r>
      <w:proofErr w:type="gramStart"/>
      <w:r w:rsidRPr="001F5E7E">
        <w:rPr>
          <w:rFonts w:ascii="仿宋" w:eastAsia="仿宋" w:hAnsi="仿宋" w:cs="仿宋" w:hint="eastAsia"/>
          <w:sz w:val="28"/>
          <w:szCs w:val="28"/>
        </w:rPr>
        <w:t>无尚未</w:t>
      </w:r>
      <w:proofErr w:type="gramEnd"/>
      <w:r w:rsidRPr="001F5E7E">
        <w:rPr>
          <w:rFonts w:ascii="仿宋" w:eastAsia="仿宋" w:hAnsi="仿宋" w:cs="仿宋" w:hint="eastAsia"/>
          <w:sz w:val="28"/>
          <w:szCs w:val="28"/>
        </w:rPr>
        <w:t>处理的异议后，招标人和招标代理机构联合向中标人发出中标通知书，并同时将中标结果通知所有未中标的投标人。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八、质疑</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30.质疑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30.2投标人认为招标文件使自己的权益受到损害的，应当在招标文件获取截止前2日内向招标代理机构提供书面质疑，招标人或招标代理机构按规定予以答复。</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30.3投标人对开评标过程提出质疑的，应当在开标期间提出。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30.4投标人对评标结果有异议的，应当在中标候选人公示期间提出；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30.5投标人对定标结果有异议的，应当在中标人公示期间提出质疑，招标人或招标代理机构应当在收到投标人的质疑后7日内</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答复，但答复的内容不得涉及商业秘密。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30.6招标人或者招标代理机构收到投标人的书面质疑后，应当签收回执</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30.7招标人或者招标代理机构应当自签收回执之日起7日内对质疑事项依法予以处理并</w:t>
      </w:r>
      <w:proofErr w:type="gramStart"/>
      <w:r w:rsidRPr="001F5E7E">
        <w:rPr>
          <w:rFonts w:ascii="仿宋" w:eastAsia="仿宋" w:hAnsi="仿宋" w:cs="仿宋" w:hint="eastAsia"/>
          <w:sz w:val="28"/>
          <w:szCs w:val="28"/>
        </w:rPr>
        <w:t>作出</w:t>
      </w:r>
      <w:proofErr w:type="gramEnd"/>
      <w:r w:rsidRPr="001F5E7E">
        <w:rPr>
          <w:rFonts w:ascii="仿宋" w:eastAsia="仿宋" w:hAnsi="仿宋" w:cs="仿宋" w:hint="eastAsia"/>
          <w:sz w:val="28"/>
          <w:szCs w:val="28"/>
        </w:rPr>
        <w:t>答复，书面通知提出质疑的投标人和相关的其他投标人。质疑事项成立的，应当中止采购活动并予以纠正。</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30.8投标人在法定质疑期内一次性提出针对同一采购程序环节的质疑。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lastRenderedPageBreak/>
        <w:t>30.9质疑采用实名制，为了</w:t>
      </w:r>
      <w:proofErr w:type="gramStart"/>
      <w:r w:rsidRPr="001F5E7E">
        <w:rPr>
          <w:rFonts w:ascii="仿宋" w:eastAsia="仿宋" w:hAnsi="仿宋" w:cs="仿宋" w:hint="eastAsia"/>
          <w:sz w:val="28"/>
          <w:szCs w:val="28"/>
        </w:rPr>
        <w:t>使提出</w:t>
      </w:r>
      <w:proofErr w:type="gramEnd"/>
      <w:r w:rsidRPr="001F5E7E">
        <w:rPr>
          <w:rFonts w:ascii="仿宋" w:eastAsia="仿宋" w:hAnsi="仿宋" w:cs="仿宋" w:hint="eastAsia"/>
          <w:sz w:val="28"/>
          <w:szCs w:val="28"/>
        </w:rPr>
        <w:t>的质疑事项在规定时间内得到有效答复、处理，提交的质疑</w:t>
      </w:r>
      <w:proofErr w:type="gramStart"/>
      <w:r w:rsidRPr="001F5E7E">
        <w:rPr>
          <w:rFonts w:ascii="仿宋" w:eastAsia="仿宋" w:hAnsi="仿宋" w:cs="仿宋" w:hint="eastAsia"/>
          <w:sz w:val="28"/>
          <w:szCs w:val="28"/>
        </w:rPr>
        <w:t>函应当</w:t>
      </w:r>
      <w:proofErr w:type="gramEnd"/>
      <w:r w:rsidRPr="001F5E7E">
        <w:rPr>
          <w:rFonts w:ascii="仿宋" w:eastAsia="仿宋" w:hAnsi="仿宋" w:cs="仿宋" w:hint="eastAsia"/>
          <w:sz w:val="28"/>
          <w:szCs w:val="28"/>
        </w:rPr>
        <w:t>包括以下内容，且质疑人应当是参与所质疑项目采购活动的投标人。</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（1）投标人的姓名或名称、地址（邮箱）、邮编、联系人及联系电话；</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（2）质疑项目的名称、编号；</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（3）具体、明确的质疑事项和与质疑事项相关的请求；</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（4）事实依据；</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（5）必要的法律依据；</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（6）提出质疑的日期。</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30.10投标人为自然人的，应当由本人签字；投标人为法人或者其他组织的，应当由法定代表人、主要负责人，或者其被授权人签字或者盖章，并加盖公章。</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30.11有下列情况之一的质疑不予受理：</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（1）无质疑函件或质疑函件缺少投标人法人印章、投标人法定代表人签字、有效授权书和联系方式之一的质疑；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（2）质疑函件无实质性内容或佐证文件资料，主观臆断及推理得出结论的质疑；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（3）相应证明材料不真实或来源不合法的质疑；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（4）未按规定时间或超过公示</w:t>
      </w:r>
      <w:proofErr w:type="gramStart"/>
      <w:r w:rsidRPr="001F5E7E">
        <w:rPr>
          <w:rFonts w:ascii="仿宋" w:eastAsia="仿宋" w:hAnsi="仿宋" w:cs="仿宋" w:hint="eastAsia"/>
          <w:sz w:val="28"/>
          <w:szCs w:val="28"/>
        </w:rPr>
        <w:t>期提出</w:t>
      </w:r>
      <w:proofErr w:type="gramEnd"/>
      <w:r w:rsidRPr="001F5E7E">
        <w:rPr>
          <w:rFonts w:ascii="仿宋" w:eastAsia="仿宋" w:hAnsi="仿宋" w:cs="仿宋" w:hint="eastAsia"/>
          <w:sz w:val="28"/>
          <w:szCs w:val="28"/>
        </w:rPr>
        <w:t>的质疑；</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30.12对捏造事实，提供虚假材料或者以非法手段取得证明材料进行恶意质疑的，一经查实，将上报主管部门列入黑名单，并给以相应处罚。</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九、签订合同</w:t>
      </w:r>
    </w:p>
    <w:p w:rsidR="006B2265" w:rsidRPr="001F5E7E" w:rsidRDefault="00FC7C8F" w:rsidP="00FC7C8F">
      <w:pPr>
        <w:spacing w:line="560" w:lineRule="exact"/>
        <w:ind w:firstLineChars="201" w:firstLine="565"/>
        <w:rPr>
          <w:rFonts w:ascii="仿宋" w:eastAsia="仿宋" w:hAnsi="仿宋" w:cs="仿宋"/>
          <w:b/>
          <w:sz w:val="28"/>
          <w:szCs w:val="28"/>
        </w:rPr>
      </w:pPr>
      <w:r w:rsidRPr="001F5E7E">
        <w:rPr>
          <w:rFonts w:ascii="仿宋" w:eastAsia="仿宋" w:hAnsi="仿宋" w:cs="仿宋" w:hint="eastAsia"/>
          <w:b/>
          <w:sz w:val="28"/>
          <w:szCs w:val="28"/>
        </w:rPr>
        <w:t>31.合同的签订</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31.2招标人应当按照招标文件和中标人投标文件的规定，与中标人签</w:t>
      </w:r>
      <w:r w:rsidRPr="001F5E7E">
        <w:rPr>
          <w:rFonts w:ascii="仿宋" w:eastAsia="仿宋" w:hAnsi="仿宋" w:cs="仿宋" w:hint="eastAsia"/>
          <w:sz w:val="28"/>
          <w:szCs w:val="28"/>
        </w:rPr>
        <w:lastRenderedPageBreak/>
        <w:t>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31.3中标人在规定时间内无正当理由拒绝与招标人签订合同的，有效投标人符合法定数量的，招标人可以按照评审报告推荐的中标候选人名单排序，确定下一候选人为中标人，也可以重新开展招标活动。</w:t>
      </w:r>
    </w:p>
    <w:p w:rsidR="006B2265" w:rsidRPr="001F5E7E" w:rsidRDefault="00FC7C8F" w:rsidP="00FC7C8F">
      <w:pPr>
        <w:spacing w:line="480" w:lineRule="exact"/>
        <w:ind w:firstLineChars="201" w:firstLine="563"/>
        <w:rPr>
          <w:rFonts w:ascii="仿宋" w:eastAsia="仿宋" w:hAnsi="仿宋" w:cs="仿宋"/>
          <w:sz w:val="28"/>
          <w:szCs w:val="28"/>
        </w:rPr>
      </w:pPr>
      <w:r w:rsidRPr="001F5E7E">
        <w:rPr>
          <w:rFonts w:ascii="仿宋" w:eastAsia="仿宋" w:hAnsi="仿宋" w:cs="仿宋" w:hint="eastAsia"/>
          <w:sz w:val="28"/>
          <w:szCs w:val="28"/>
        </w:rPr>
        <w:t>31.4采购合同的履行、违约责任和解决争议的方法适用《中华人民共和国民法典》。</w:t>
      </w:r>
    </w:p>
    <w:p w:rsidR="006B2265" w:rsidRPr="001F5E7E" w:rsidRDefault="006B2265">
      <w:pPr>
        <w:rPr>
          <w:rFonts w:ascii="仿宋" w:eastAsia="仿宋" w:hAnsi="仿宋" w:cs="仿宋"/>
          <w:sz w:val="28"/>
          <w:szCs w:val="28"/>
        </w:rPr>
        <w:sectPr w:rsidR="006B2265" w:rsidRPr="001F5E7E">
          <w:headerReference w:type="default" r:id="rId14"/>
          <w:footerReference w:type="default" r:id="rId15"/>
          <w:pgSz w:w="11906" w:h="16838"/>
          <w:pgMar w:top="1440" w:right="1361" w:bottom="1440" w:left="1418" w:header="851" w:footer="992" w:gutter="0"/>
          <w:cols w:space="425"/>
          <w:docGrid w:type="linesAndChars" w:linePitch="312"/>
        </w:sectPr>
      </w:pPr>
    </w:p>
    <w:p w:rsidR="006B2265" w:rsidRPr="001F5E7E" w:rsidRDefault="00FC7C8F">
      <w:pPr>
        <w:spacing w:before="100" w:beforeAutospacing="1" w:after="100" w:afterAutospacing="1" w:line="415" w:lineRule="auto"/>
        <w:jc w:val="center"/>
        <w:outlineLvl w:val="0"/>
        <w:rPr>
          <w:rFonts w:ascii="仿宋" w:eastAsia="仿宋" w:hAnsi="仿宋" w:cs="仿宋"/>
          <w:b/>
          <w:bCs/>
          <w:sz w:val="44"/>
          <w:szCs w:val="44"/>
        </w:rPr>
      </w:pPr>
      <w:bookmarkStart w:id="12" w:name="_Toc66087242"/>
      <w:r w:rsidRPr="001F5E7E">
        <w:rPr>
          <w:rFonts w:ascii="仿宋" w:eastAsia="仿宋" w:hAnsi="仿宋" w:cs="仿宋" w:hint="eastAsia"/>
          <w:b/>
          <w:bCs/>
          <w:sz w:val="44"/>
          <w:szCs w:val="44"/>
        </w:rPr>
        <w:lastRenderedPageBreak/>
        <w:t>第三章采购内容与要求</w:t>
      </w:r>
      <w:bookmarkStart w:id="13" w:name="_Hlk9675253"/>
      <w:bookmarkEnd w:id="12"/>
    </w:p>
    <w:p w:rsidR="006B2265" w:rsidRPr="001F5E7E" w:rsidRDefault="00FC7C8F" w:rsidP="00FC7C8F">
      <w:pPr>
        <w:spacing w:line="480" w:lineRule="exact"/>
        <w:ind w:firstLineChars="200" w:firstLine="562"/>
        <w:rPr>
          <w:rFonts w:ascii="仿宋" w:eastAsia="仿宋" w:hAnsi="仿宋" w:cs="仿宋"/>
          <w:spacing w:val="-6"/>
          <w:kern w:val="0"/>
          <w:sz w:val="28"/>
          <w:szCs w:val="28"/>
        </w:rPr>
      </w:pPr>
      <w:bookmarkStart w:id="14" w:name="_Hlk525988930"/>
      <w:bookmarkStart w:id="15" w:name="_Toc66087244"/>
      <w:bookmarkEnd w:id="13"/>
      <w:r w:rsidRPr="001F5E7E">
        <w:rPr>
          <w:rFonts w:ascii="仿宋" w:eastAsia="仿宋" w:hAnsi="仿宋" w:cs="仿宋" w:hint="eastAsia"/>
          <w:b/>
          <w:bCs/>
          <w:kern w:val="0"/>
          <w:sz w:val="28"/>
          <w:szCs w:val="28"/>
        </w:rPr>
        <w:t>一、项目名称：</w:t>
      </w:r>
      <w:r w:rsidR="00943C14" w:rsidRPr="001F5E7E">
        <w:rPr>
          <w:rFonts w:ascii="仿宋" w:eastAsia="仿宋" w:hAnsi="仿宋" w:cs="仿宋" w:hint="eastAsia"/>
          <w:spacing w:val="-6"/>
          <w:kern w:val="0"/>
          <w:sz w:val="28"/>
          <w:szCs w:val="28"/>
        </w:rPr>
        <w:t>2026年威海临港区道路工程（第一批）建设项目-草庙子立交(S303路南）四条匝道路面改造工程</w:t>
      </w:r>
    </w:p>
    <w:p w:rsidR="006B2265" w:rsidRPr="001F5E7E" w:rsidRDefault="00FC7C8F" w:rsidP="00FC7C8F">
      <w:pPr>
        <w:spacing w:line="480" w:lineRule="exact"/>
        <w:ind w:firstLineChars="200" w:firstLine="562"/>
        <w:rPr>
          <w:rFonts w:ascii="仿宋" w:eastAsia="仿宋" w:hAnsi="仿宋" w:cs="仿宋"/>
          <w:b/>
          <w:bCs/>
          <w:kern w:val="0"/>
          <w:sz w:val="28"/>
          <w:szCs w:val="28"/>
        </w:rPr>
      </w:pPr>
      <w:r w:rsidRPr="001F5E7E">
        <w:rPr>
          <w:rFonts w:ascii="仿宋" w:eastAsia="仿宋" w:hAnsi="仿宋" w:cs="仿宋" w:hint="eastAsia"/>
          <w:b/>
          <w:bCs/>
          <w:kern w:val="0"/>
          <w:sz w:val="28"/>
          <w:szCs w:val="28"/>
        </w:rPr>
        <w:t>二、项目概况：</w:t>
      </w:r>
    </w:p>
    <w:bookmarkEnd w:id="14"/>
    <w:p w:rsidR="006B2265" w:rsidRPr="001F5E7E" w:rsidRDefault="00FC7C8F" w:rsidP="00EC5E8D">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1.项目概况：</w:t>
      </w:r>
      <w:r w:rsidR="00943C14" w:rsidRPr="001F5E7E">
        <w:rPr>
          <w:rFonts w:ascii="仿宋" w:eastAsia="仿宋" w:hAnsi="仿宋" w:cs="仿宋" w:hint="eastAsia"/>
          <w:spacing w:val="8"/>
          <w:kern w:val="0"/>
          <w:sz w:val="28"/>
          <w:szCs w:val="28"/>
        </w:rPr>
        <w:t>本工程位于威海临港经济技术开发区草庙子立交（S303路南）匝道路面改造，匝道全长1570米。主要内容包括：现状路面病害处治+沥青混凝土整体罩面,局部渗水路段盲沟处理，施划标线等工程</w:t>
      </w:r>
      <w:r w:rsidR="00EC5E8D" w:rsidRPr="001F5E7E">
        <w:rPr>
          <w:rFonts w:ascii="仿宋" w:eastAsia="仿宋" w:hAnsi="仿宋" w:cs="仿宋" w:hint="eastAsia"/>
          <w:spacing w:val="8"/>
          <w:kern w:val="0"/>
          <w:sz w:val="28"/>
          <w:szCs w:val="28"/>
        </w:rPr>
        <w:t>；</w:t>
      </w:r>
    </w:p>
    <w:p w:rsidR="006B2265" w:rsidRPr="001F5E7E"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2.工程招标范围：</w:t>
      </w:r>
      <w:r w:rsidR="00EC5E8D" w:rsidRPr="001F5E7E">
        <w:rPr>
          <w:rFonts w:ascii="仿宋" w:eastAsia="仿宋" w:hAnsi="仿宋" w:cs="仿宋" w:hint="eastAsia"/>
          <w:spacing w:val="8"/>
          <w:kern w:val="0"/>
          <w:sz w:val="28"/>
          <w:szCs w:val="28"/>
        </w:rPr>
        <w:t>设计图纸范围内的全部工作内容。具体项目以本清单为准</w:t>
      </w:r>
      <w:r w:rsidRPr="001F5E7E">
        <w:rPr>
          <w:rFonts w:ascii="仿宋" w:eastAsia="仿宋" w:hAnsi="仿宋" w:cs="仿宋" w:hint="eastAsia"/>
          <w:spacing w:val="8"/>
          <w:kern w:val="0"/>
          <w:sz w:val="28"/>
          <w:szCs w:val="28"/>
        </w:rPr>
        <w:t>；</w:t>
      </w:r>
    </w:p>
    <w:p w:rsidR="006B2265" w:rsidRPr="001F5E7E" w:rsidRDefault="00FC7C8F">
      <w:pPr>
        <w:widowControl/>
        <w:kinsoku w:val="0"/>
        <w:wordWrap w:val="0"/>
        <w:adjustRightInd w:val="0"/>
        <w:spacing w:line="480" w:lineRule="exact"/>
        <w:ind w:firstLineChars="200" w:firstLine="592"/>
        <w:jc w:val="left"/>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3.最高限价：</w:t>
      </w:r>
      <w:r w:rsidR="00943C14" w:rsidRPr="001F5E7E">
        <w:rPr>
          <w:rFonts w:ascii="仿宋" w:eastAsia="仿宋" w:hAnsi="仿宋" w:cs="仿宋" w:hint="eastAsia"/>
          <w:spacing w:val="8"/>
          <w:kern w:val="0"/>
          <w:sz w:val="28"/>
          <w:szCs w:val="28"/>
        </w:rPr>
        <w:t>872650.80</w:t>
      </w:r>
      <w:r w:rsidRPr="001F5E7E">
        <w:rPr>
          <w:rFonts w:ascii="仿宋" w:eastAsia="仿宋" w:hAnsi="仿宋" w:cs="仿宋" w:hint="eastAsia"/>
          <w:spacing w:val="8"/>
          <w:kern w:val="0"/>
          <w:sz w:val="28"/>
          <w:szCs w:val="28"/>
        </w:rPr>
        <w:t>元；</w:t>
      </w:r>
    </w:p>
    <w:p w:rsidR="006B2265" w:rsidRPr="001F5E7E" w:rsidRDefault="00FC7C8F">
      <w:pPr>
        <w:spacing w:line="560" w:lineRule="exact"/>
        <w:ind w:firstLineChars="200" w:firstLine="592"/>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4.计划工期：</w:t>
      </w:r>
      <w:r w:rsidR="003A4C4A" w:rsidRPr="001F5E7E">
        <w:rPr>
          <w:rFonts w:ascii="仿宋" w:eastAsia="仿宋" w:hAnsi="仿宋" w:cs="仿宋" w:hint="eastAsia"/>
          <w:spacing w:val="8"/>
          <w:kern w:val="0"/>
          <w:sz w:val="28"/>
          <w:szCs w:val="28"/>
        </w:rPr>
        <w:t>2</w:t>
      </w:r>
      <w:r w:rsidR="00943C14" w:rsidRPr="001F5E7E">
        <w:rPr>
          <w:rFonts w:ascii="仿宋" w:eastAsia="仿宋" w:hAnsi="仿宋" w:cs="仿宋" w:hint="eastAsia"/>
          <w:spacing w:val="8"/>
          <w:kern w:val="0"/>
          <w:sz w:val="28"/>
          <w:szCs w:val="28"/>
        </w:rPr>
        <w:t>0日历天</w:t>
      </w:r>
      <w:r w:rsidRPr="001F5E7E">
        <w:rPr>
          <w:rFonts w:ascii="仿宋" w:eastAsia="仿宋" w:hAnsi="仿宋" w:cs="仿宋" w:hint="eastAsia"/>
          <w:spacing w:val="8"/>
          <w:kern w:val="0"/>
          <w:sz w:val="28"/>
          <w:szCs w:val="28"/>
        </w:rPr>
        <w:t>。</w:t>
      </w:r>
    </w:p>
    <w:p w:rsidR="006B2265" w:rsidRPr="001F5E7E" w:rsidRDefault="00FC7C8F">
      <w:pPr>
        <w:spacing w:line="560" w:lineRule="exact"/>
        <w:ind w:firstLineChars="200" w:firstLine="592"/>
        <w:rPr>
          <w:rFonts w:ascii="仿宋" w:eastAsia="仿宋" w:hAnsi="仿宋" w:cs="仿宋"/>
          <w:spacing w:val="8"/>
          <w:kern w:val="0"/>
          <w:sz w:val="28"/>
          <w:szCs w:val="28"/>
        </w:rPr>
      </w:pPr>
      <w:r w:rsidRPr="001F5E7E">
        <w:rPr>
          <w:rFonts w:ascii="仿宋" w:eastAsia="仿宋" w:hAnsi="仿宋" w:cs="仿宋" w:hint="eastAsia"/>
          <w:spacing w:val="8"/>
          <w:kern w:val="0"/>
          <w:sz w:val="28"/>
          <w:szCs w:val="28"/>
        </w:rPr>
        <w:t>5.质量标准：达到国家验收规范合格标准。</w:t>
      </w:r>
    </w:p>
    <w:p w:rsidR="006B2265" w:rsidRPr="001F5E7E" w:rsidRDefault="00FC7C8F">
      <w:pPr>
        <w:widowControl/>
        <w:jc w:val="left"/>
        <w:rPr>
          <w:rFonts w:ascii="仿宋" w:eastAsia="仿宋" w:hAnsi="仿宋" w:cs="仿宋"/>
          <w:b/>
          <w:bCs/>
          <w:sz w:val="44"/>
          <w:szCs w:val="44"/>
        </w:rPr>
      </w:pPr>
      <w:r w:rsidRPr="001F5E7E">
        <w:rPr>
          <w:rFonts w:ascii="仿宋" w:eastAsia="仿宋" w:hAnsi="仿宋" w:cs="仿宋"/>
          <w:b/>
          <w:bCs/>
          <w:sz w:val="44"/>
          <w:szCs w:val="44"/>
        </w:rPr>
        <w:br w:type="page"/>
      </w:r>
    </w:p>
    <w:p w:rsidR="006B2265" w:rsidRPr="001F5E7E" w:rsidRDefault="00FC7C8F">
      <w:pPr>
        <w:spacing w:before="100" w:beforeAutospacing="1" w:after="100" w:afterAutospacing="1" w:line="415" w:lineRule="auto"/>
        <w:jc w:val="center"/>
        <w:outlineLvl w:val="0"/>
        <w:rPr>
          <w:rFonts w:ascii="仿宋" w:eastAsia="仿宋" w:hAnsi="仿宋" w:cs="仿宋"/>
          <w:b/>
          <w:bCs/>
          <w:sz w:val="44"/>
          <w:szCs w:val="44"/>
        </w:rPr>
      </w:pPr>
      <w:r w:rsidRPr="001F5E7E">
        <w:rPr>
          <w:rFonts w:ascii="仿宋" w:eastAsia="仿宋" w:hAnsi="仿宋" w:cs="仿宋" w:hint="eastAsia"/>
          <w:b/>
          <w:bCs/>
          <w:sz w:val="44"/>
          <w:szCs w:val="44"/>
        </w:rPr>
        <w:lastRenderedPageBreak/>
        <w:t>第四章 评标原则、程序与方法</w:t>
      </w:r>
      <w:bookmarkEnd w:id="15"/>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一、评标原则</w:t>
      </w:r>
    </w:p>
    <w:p w:rsidR="006B2265" w:rsidRPr="001F5E7E" w:rsidRDefault="00FC7C8F" w:rsidP="00FC7C8F">
      <w:pPr>
        <w:tabs>
          <w:tab w:val="left" w:pos="540"/>
        </w:tabs>
        <w:spacing w:line="520" w:lineRule="exact"/>
        <w:ind w:firstLineChars="147" w:firstLine="412"/>
        <w:rPr>
          <w:rFonts w:ascii="仿宋" w:eastAsia="仿宋" w:hAnsi="仿宋" w:cs="仿宋"/>
          <w:sz w:val="28"/>
          <w:szCs w:val="28"/>
        </w:rPr>
      </w:pPr>
      <w:r w:rsidRPr="001F5E7E">
        <w:rPr>
          <w:rFonts w:ascii="仿宋" w:eastAsia="仿宋" w:hAnsi="仿宋" w:cs="仿宋" w:hint="eastAsia"/>
          <w:sz w:val="28"/>
          <w:szCs w:val="28"/>
        </w:rPr>
        <w:t xml:space="preserve"> “公平、公正、科学、择优”为本次评标的基本原则，评标委员会将按照这一原则的要求，公正、平等地对待各投标人，同时，在评标时恪守以下原则：</w:t>
      </w:r>
    </w:p>
    <w:p w:rsidR="006B2265" w:rsidRPr="001F5E7E" w:rsidRDefault="00FC7C8F" w:rsidP="00FC7C8F">
      <w:pPr>
        <w:tabs>
          <w:tab w:val="left" w:pos="540"/>
        </w:tabs>
        <w:spacing w:line="520" w:lineRule="exact"/>
        <w:ind w:firstLineChars="187" w:firstLine="524"/>
        <w:rPr>
          <w:rFonts w:ascii="仿宋" w:eastAsia="仿宋" w:hAnsi="仿宋" w:cs="仿宋"/>
          <w:sz w:val="28"/>
          <w:szCs w:val="28"/>
        </w:rPr>
      </w:pPr>
      <w:r w:rsidRPr="001F5E7E">
        <w:rPr>
          <w:rFonts w:ascii="仿宋" w:eastAsia="仿宋" w:hAnsi="仿宋" w:cs="仿宋" w:hint="eastAsia"/>
          <w:bCs/>
          <w:sz w:val="28"/>
          <w:szCs w:val="28"/>
        </w:rPr>
        <w:t>1.</w:t>
      </w:r>
      <w:r w:rsidRPr="001F5E7E">
        <w:rPr>
          <w:rFonts w:ascii="仿宋" w:eastAsia="仿宋" w:hAnsi="仿宋" w:cs="仿宋" w:hint="eastAsia"/>
          <w:sz w:val="28"/>
          <w:szCs w:val="28"/>
        </w:rPr>
        <w:t>客观性原则：评标委员会将严格按照招标文件的要求，对投标人的投标文件进行认真评审，评标委员会对投标文件的评审仅依据投标文件本身，而不依靠投标文件以外的任何因素。</w:t>
      </w:r>
    </w:p>
    <w:p w:rsidR="006B2265" w:rsidRPr="001F5E7E" w:rsidRDefault="00FC7C8F" w:rsidP="00FC7C8F">
      <w:pPr>
        <w:tabs>
          <w:tab w:val="left" w:pos="540"/>
        </w:tabs>
        <w:spacing w:line="520" w:lineRule="exact"/>
        <w:ind w:firstLineChars="187" w:firstLine="524"/>
        <w:rPr>
          <w:rFonts w:ascii="仿宋" w:eastAsia="仿宋" w:hAnsi="仿宋" w:cs="仿宋"/>
          <w:sz w:val="28"/>
          <w:szCs w:val="28"/>
        </w:rPr>
      </w:pPr>
      <w:r w:rsidRPr="001F5E7E">
        <w:rPr>
          <w:rFonts w:ascii="仿宋" w:eastAsia="仿宋" w:hAnsi="仿宋" w:cs="仿宋" w:hint="eastAsia"/>
          <w:bCs/>
          <w:sz w:val="28"/>
          <w:szCs w:val="28"/>
        </w:rPr>
        <w:t>2.</w:t>
      </w:r>
      <w:r w:rsidRPr="001F5E7E">
        <w:rPr>
          <w:rFonts w:ascii="仿宋" w:eastAsia="仿宋" w:hAnsi="仿宋" w:cs="仿宋" w:hint="eastAsia"/>
          <w:sz w:val="28"/>
          <w:szCs w:val="28"/>
        </w:rPr>
        <w:t>统一性原则：评标委员会将按照统一的评标原则和评标方法，采用统一标准进行评标。</w:t>
      </w:r>
    </w:p>
    <w:p w:rsidR="006B2265" w:rsidRPr="001F5E7E" w:rsidRDefault="00FC7C8F" w:rsidP="00FC7C8F">
      <w:pPr>
        <w:tabs>
          <w:tab w:val="left" w:pos="540"/>
        </w:tabs>
        <w:spacing w:line="520" w:lineRule="exact"/>
        <w:ind w:firstLineChars="187" w:firstLine="524"/>
        <w:rPr>
          <w:rFonts w:ascii="仿宋" w:eastAsia="仿宋" w:hAnsi="仿宋" w:cs="仿宋"/>
          <w:sz w:val="28"/>
          <w:szCs w:val="28"/>
        </w:rPr>
      </w:pPr>
      <w:r w:rsidRPr="001F5E7E">
        <w:rPr>
          <w:rFonts w:ascii="仿宋" w:eastAsia="仿宋" w:hAnsi="仿宋" w:cs="仿宋" w:hint="eastAsia"/>
          <w:bCs/>
          <w:sz w:val="28"/>
          <w:szCs w:val="28"/>
        </w:rPr>
        <w:t>3.</w:t>
      </w:r>
      <w:r w:rsidRPr="001F5E7E">
        <w:rPr>
          <w:rFonts w:ascii="仿宋" w:eastAsia="仿宋" w:hAnsi="仿宋" w:cs="仿宋" w:hint="eastAsia"/>
          <w:sz w:val="28"/>
          <w:szCs w:val="28"/>
        </w:rPr>
        <w:t>独立性原则：评标工作在评标委员会内部独立进行，不受外界任何因素的干扰和影响。</w:t>
      </w:r>
    </w:p>
    <w:p w:rsidR="006B2265" w:rsidRPr="001F5E7E" w:rsidRDefault="00FC7C8F" w:rsidP="00FC7C8F">
      <w:pPr>
        <w:tabs>
          <w:tab w:val="left" w:pos="540"/>
        </w:tabs>
        <w:spacing w:line="520" w:lineRule="exact"/>
        <w:ind w:firstLineChars="187" w:firstLine="524"/>
        <w:rPr>
          <w:rFonts w:ascii="仿宋" w:eastAsia="仿宋" w:hAnsi="仿宋" w:cs="仿宋"/>
          <w:sz w:val="28"/>
          <w:szCs w:val="28"/>
        </w:rPr>
      </w:pPr>
      <w:r w:rsidRPr="001F5E7E">
        <w:rPr>
          <w:rFonts w:ascii="仿宋" w:eastAsia="仿宋" w:hAnsi="仿宋" w:cs="仿宋" w:hint="eastAsia"/>
          <w:bCs/>
          <w:sz w:val="28"/>
          <w:szCs w:val="28"/>
        </w:rPr>
        <w:t>4.</w:t>
      </w:r>
      <w:r w:rsidRPr="001F5E7E">
        <w:rPr>
          <w:rFonts w:ascii="仿宋" w:eastAsia="仿宋" w:hAnsi="仿宋" w:cs="仿宋" w:hint="eastAsia"/>
          <w:sz w:val="28"/>
          <w:szCs w:val="28"/>
        </w:rPr>
        <w:t>保密性原则：评标委员会及熟知情况的有关工作人员必须对每位评委的评标意见和投标人的商业秘密严格保密，不得外泄。</w:t>
      </w:r>
    </w:p>
    <w:p w:rsidR="006B2265" w:rsidRPr="001F5E7E" w:rsidRDefault="00FC7C8F" w:rsidP="00FC7C8F">
      <w:pPr>
        <w:tabs>
          <w:tab w:val="left" w:pos="540"/>
        </w:tabs>
        <w:spacing w:line="520" w:lineRule="exact"/>
        <w:ind w:firstLineChars="187" w:firstLine="524"/>
        <w:rPr>
          <w:rFonts w:ascii="仿宋" w:eastAsia="仿宋" w:hAnsi="仿宋" w:cs="仿宋"/>
          <w:sz w:val="28"/>
          <w:szCs w:val="28"/>
        </w:rPr>
      </w:pPr>
      <w:r w:rsidRPr="001F5E7E">
        <w:rPr>
          <w:rFonts w:ascii="仿宋" w:eastAsia="仿宋" w:hAnsi="仿宋" w:cs="仿宋" w:hint="eastAsia"/>
          <w:bCs/>
          <w:sz w:val="28"/>
          <w:szCs w:val="28"/>
        </w:rPr>
        <w:t>5.</w:t>
      </w:r>
      <w:r w:rsidRPr="001F5E7E">
        <w:rPr>
          <w:rFonts w:ascii="仿宋" w:eastAsia="仿宋" w:hAnsi="仿宋" w:cs="仿宋" w:hint="eastAsia"/>
          <w:sz w:val="28"/>
          <w:szCs w:val="28"/>
        </w:rPr>
        <w:t>综合性原则：评标委员会将综合分析、评审投标人的各项指标，而不以单项指标的优劣评定出中标人。</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二、评标程序</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1.评标委员会将按照招标文件的规定对投标文件进行资格性和符合性审查，以确定投标文件的有效性。</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2.出现下列情形之一的，视为对招标文件未做出实质性响应，按照无效投标处理。</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详见《投标须知前附表》-《实质性条款一览表》中检查条款。</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3.属于无效投标的，投标人不能通过修正或撤消投标文件中不符合之处而成为实质性响应的投标，招标代理机构将通知投标人，并说明无效投标理由；属于有效投标文件的，将进行下一轮次的询标和澄清。</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4.询标和澄清</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(1)对有效投标文件中含义不明确、同类问题前后表述不一致或者有明显文字和计算错误的内容，评标委员会可以书面形式要求投标人在规定的时间内</w:t>
      </w:r>
      <w:proofErr w:type="gramStart"/>
      <w:r w:rsidRPr="001F5E7E">
        <w:rPr>
          <w:rFonts w:ascii="仿宋" w:eastAsia="仿宋" w:hAnsi="仿宋" w:cs="仿宋" w:hint="eastAsia"/>
          <w:bCs/>
          <w:sz w:val="28"/>
          <w:szCs w:val="28"/>
        </w:rPr>
        <w:t>作出</w:t>
      </w:r>
      <w:proofErr w:type="gramEnd"/>
      <w:r w:rsidRPr="001F5E7E">
        <w:rPr>
          <w:rFonts w:ascii="仿宋" w:eastAsia="仿宋" w:hAnsi="仿宋" w:cs="仿宋" w:hint="eastAsia"/>
          <w:bCs/>
          <w:sz w:val="28"/>
          <w:szCs w:val="28"/>
        </w:rPr>
        <w:t>必要的澄</w:t>
      </w:r>
      <w:r w:rsidRPr="001F5E7E">
        <w:rPr>
          <w:rFonts w:ascii="仿宋" w:eastAsia="仿宋" w:hAnsi="仿宋" w:cs="仿宋" w:hint="eastAsia"/>
          <w:bCs/>
          <w:sz w:val="28"/>
          <w:szCs w:val="28"/>
        </w:rPr>
        <w:lastRenderedPageBreak/>
        <w:t>清、说明或者纠正，投标人应在要求的时间内以书面形式澄清、说明或者补正,并由其法定代表人或被授权人签字，且不得超出投标文件的范围或者改变投标文件的实质性内容。</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(2)投标人依据评审要求进行澄清、说明或者补正的内容构成投标文件的组成部分。</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5.比较与评价</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 xml:space="preserve">6.出现下列情况之一的，均予以废标 </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 xml:space="preserve">(1)合格的投标人或参加投标的企业不足三家的； </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 xml:space="preserve">(2)出现影响采购公正的违法、违规行为的； </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 xml:space="preserve">(3)投标人的报价均超过了预算上限价格，采购人不能支付的； </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 xml:space="preserve">(4)因重大变故，采购任务取消的。 </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三.评标方法</w:t>
      </w:r>
    </w:p>
    <w:p w:rsidR="006B2265" w:rsidRPr="001F5E7E" w:rsidRDefault="00FC7C8F">
      <w:pPr>
        <w:tabs>
          <w:tab w:val="left" w:pos="540"/>
          <w:tab w:val="left" w:pos="72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 xml:space="preserve">(1)评标方法：综合评分法，即投标人的投标文件满足招标文件全部实质性要求，且按评审因素的量化指标评审得分最高的投标人为中标候选人的评审方法。 </w:t>
      </w:r>
    </w:p>
    <w:p w:rsidR="006B2265" w:rsidRPr="001F5E7E" w:rsidRDefault="00FC7C8F">
      <w:pPr>
        <w:tabs>
          <w:tab w:val="left" w:pos="540"/>
        </w:tabs>
        <w:spacing w:line="520" w:lineRule="exact"/>
        <w:ind w:firstLineChars="200" w:firstLine="560"/>
        <w:rPr>
          <w:rFonts w:ascii="仿宋" w:eastAsia="仿宋" w:hAnsi="仿宋" w:cs="仿宋"/>
          <w:bCs/>
          <w:sz w:val="28"/>
          <w:szCs w:val="28"/>
        </w:rPr>
      </w:pPr>
      <w:r w:rsidRPr="001F5E7E">
        <w:rPr>
          <w:rFonts w:ascii="仿宋" w:eastAsia="仿宋" w:hAnsi="仿宋" w:cs="仿宋" w:hint="eastAsia"/>
          <w:bCs/>
          <w:sz w:val="28"/>
          <w:szCs w:val="28"/>
        </w:rPr>
        <w:t>(2)评标细则：</w:t>
      </w:r>
    </w:p>
    <w:tbl>
      <w:tblPr>
        <w:tblW w:w="10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6"/>
        <w:gridCol w:w="773"/>
        <w:gridCol w:w="1257"/>
        <w:gridCol w:w="5458"/>
        <w:gridCol w:w="990"/>
        <w:gridCol w:w="826"/>
      </w:tblGrid>
      <w:tr w:rsidR="001F5E7E" w:rsidRPr="001F5E7E" w:rsidTr="00F76B47">
        <w:trPr>
          <w:trHeight w:val="893"/>
        </w:trPr>
        <w:tc>
          <w:tcPr>
            <w:tcW w:w="826" w:type="dxa"/>
            <w:shd w:val="clear" w:color="auto" w:fill="D9D9D9"/>
            <w:noWrap/>
            <w:vAlign w:val="center"/>
          </w:tcPr>
          <w:p w:rsidR="00DC5F65" w:rsidRPr="001F5E7E" w:rsidRDefault="00DC5F65" w:rsidP="00F76B47">
            <w:pPr>
              <w:pStyle w:val="a0"/>
              <w:ind w:firstLine="0"/>
              <w:jc w:val="center"/>
              <w:rPr>
                <w:rFonts w:ascii="仿宋" w:eastAsia="仿宋" w:hAnsi="仿宋" w:cs="仿宋"/>
                <w:b/>
                <w:sz w:val="28"/>
                <w:szCs w:val="28"/>
              </w:rPr>
            </w:pPr>
          </w:p>
        </w:tc>
        <w:tc>
          <w:tcPr>
            <w:tcW w:w="773" w:type="dxa"/>
            <w:shd w:val="clear" w:color="auto" w:fill="D9D9D9"/>
            <w:noWrap/>
            <w:vAlign w:val="center"/>
          </w:tcPr>
          <w:p w:rsidR="00DC5F65" w:rsidRPr="001F5E7E" w:rsidRDefault="00DC5F65" w:rsidP="00F76B47">
            <w:pPr>
              <w:pStyle w:val="a0"/>
              <w:ind w:firstLine="0"/>
              <w:jc w:val="center"/>
              <w:rPr>
                <w:rFonts w:ascii="仿宋" w:eastAsia="仿宋" w:hAnsi="仿宋" w:cs="仿宋"/>
                <w:b/>
                <w:sz w:val="28"/>
                <w:szCs w:val="28"/>
              </w:rPr>
            </w:pPr>
            <w:r w:rsidRPr="001F5E7E">
              <w:rPr>
                <w:rFonts w:ascii="仿宋" w:eastAsia="仿宋" w:hAnsi="仿宋" w:cs="仿宋" w:hint="eastAsia"/>
                <w:b/>
                <w:sz w:val="28"/>
                <w:szCs w:val="28"/>
              </w:rPr>
              <w:t>类型</w:t>
            </w:r>
          </w:p>
        </w:tc>
        <w:tc>
          <w:tcPr>
            <w:tcW w:w="1257" w:type="dxa"/>
            <w:shd w:val="clear" w:color="auto" w:fill="D9D9D9"/>
            <w:noWrap/>
            <w:vAlign w:val="center"/>
          </w:tcPr>
          <w:p w:rsidR="00DC5F65" w:rsidRPr="001F5E7E" w:rsidRDefault="00DC5F65" w:rsidP="00F76B47">
            <w:pPr>
              <w:pStyle w:val="a0"/>
              <w:spacing w:line="400" w:lineRule="exact"/>
              <w:ind w:firstLine="0"/>
              <w:jc w:val="center"/>
              <w:rPr>
                <w:rFonts w:ascii="仿宋" w:eastAsia="仿宋" w:hAnsi="仿宋" w:cs="仿宋"/>
                <w:b/>
                <w:sz w:val="28"/>
                <w:szCs w:val="28"/>
              </w:rPr>
            </w:pPr>
            <w:r w:rsidRPr="001F5E7E">
              <w:rPr>
                <w:rFonts w:ascii="仿宋" w:eastAsia="仿宋" w:hAnsi="仿宋" w:cs="仿宋" w:hint="eastAsia"/>
                <w:b/>
                <w:sz w:val="28"/>
                <w:szCs w:val="28"/>
              </w:rPr>
              <w:t>评分</w:t>
            </w:r>
          </w:p>
          <w:p w:rsidR="00DC5F65" w:rsidRPr="001F5E7E" w:rsidRDefault="00DC5F65" w:rsidP="00F76B47">
            <w:pPr>
              <w:pStyle w:val="a0"/>
              <w:spacing w:line="400" w:lineRule="exact"/>
              <w:ind w:firstLine="0"/>
              <w:jc w:val="center"/>
              <w:rPr>
                <w:rFonts w:ascii="仿宋" w:eastAsia="仿宋" w:hAnsi="仿宋" w:cs="仿宋"/>
                <w:b/>
                <w:sz w:val="28"/>
                <w:szCs w:val="28"/>
              </w:rPr>
            </w:pPr>
            <w:r w:rsidRPr="001F5E7E">
              <w:rPr>
                <w:rFonts w:ascii="仿宋" w:eastAsia="仿宋" w:hAnsi="仿宋" w:cs="仿宋" w:hint="eastAsia"/>
                <w:b/>
                <w:sz w:val="28"/>
                <w:szCs w:val="28"/>
              </w:rPr>
              <w:t>标题</w:t>
            </w:r>
          </w:p>
        </w:tc>
        <w:tc>
          <w:tcPr>
            <w:tcW w:w="5458" w:type="dxa"/>
            <w:shd w:val="clear" w:color="auto" w:fill="D9D9D9"/>
            <w:noWrap/>
            <w:vAlign w:val="center"/>
          </w:tcPr>
          <w:p w:rsidR="00DC5F65" w:rsidRPr="001F5E7E" w:rsidRDefault="00DC5F65" w:rsidP="00F76B47">
            <w:pPr>
              <w:pStyle w:val="a0"/>
              <w:ind w:firstLine="0"/>
              <w:jc w:val="center"/>
              <w:rPr>
                <w:rFonts w:ascii="仿宋" w:eastAsia="仿宋" w:hAnsi="仿宋" w:cs="仿宋"/>
                <w:b/>
                <w:sz w:val="28"/>
                <w:szCs w:val="28"/>
              </w:rPr>
            </w:pPr>
            <w:r w:rsidRPr="001F5E7E">
              <w:rPr>
                <w:rFonts w:ascii="仿宋" w:eastAsia="仿宋" w:hAnsi="仿宋" w:cs="仿宋" w:hint="eastAsia"/>
                <w:b/>
                <w:sz w:val="28"/>
                <w:szCs w:val="28"/>
              </w:rPr>
              <w:t>评分标准</w:t>
            </w:r>
          </w:p>
        </w:tc>
        <w:tc>
          <w:tcPr>
            <w:tcW w:w="990" w:type="dxa"/>
            <w:shd w:val="clear" w:color="auto" w:fill="D9D9D9"/>
            <w:noWrap/>
            <w:vAlign w:val="center"/>
          </w:tcPr>
          <w:p w:rsidR="00DC5F65" w:rsidRPr="001F5E7E" w:rsidRDefault="00DC5F65" w:rsidP="00F76B47">
            <w:pPr>
              <w:pStyle w:val="a0"/>
              <w:ind w:firstLine="0"/>
              <w:jc w:val="center"/>
              <w:rPr>
                <w:rFonts w:ascii="仿宋" w:eastAsia="仿宋" w:hAnsi="仿宋" w:cs="仿宋"/>
                <w:b/>
                <w:sz w:val="28"/>
                <w:szCs w:val="28"/>
              </w:rPr>
            </w:pPr>
            <w:r w:rsidRPr="001F5E7E">
              <w:rPr>
                <w:rFonts w:ascii="仿宋" w:eastAsia="仿宋" w:hAnsi="仿宋" w:cs="仿宋" w:hint="eastAsia"/>
                <w:b/>
                <w:sz w:val="28"/>
                <w:szCs w:val="28"/>
              </w:rPr>
              <w:t>性质</w:t>
            </w:r>
          </w:p>
        </w:tc>
        <w:tc>
          <w:tcPr>
            <w:tcW w:w="826" w:type="dxa"/>
            <w:shd w:val="clear" w:color="auto" w:fill="D9D9D9"/>
            <w:noWrap/>
            <w:vAlign w:val="center"/>
          </w:tcPr>
          <w:p w:rsidR="00DC5F65" w:rsidRPr="001F5E7E" w:rsidRDefault="00DC5F65" w:rsidP="00F76B47">
            <w:pPr>
              <w:pStyle w:val="a0"/>
              <w:ind w:firstLine="0"/>
              <w:jc w:val="center"/>
              <w:rPr>
                <w:rFonts w:ascii="仿宋" w:eastAsia="仿宋" w:hAnsi="仿宋" w:cs="仿宋"/>
                <w:b/>
                <w:sz w:val="28"/>
                <w:szCs w:val="28"/>
              </w:rPr>
            </w:pPr>
            <w:r w:rsidRPr="001F5E7E">
              <w:rPr>
                <w:rFonts w:ascii="仿宋" w:eastAsia="仿宋" w:hAnsi="仿宋" w:cs="仿宋" w:hint="eastAsia"/>
                <w:b/>
                <w:sz w:val="28"/>
                <w:szCs w:val="28"/>
              </w:rPr>
              <w:t>分数</w:t>
            </w:r>
          </w:p>
        </w:tc>
      </w:tr>
      <w:tr w:rsidR="001F5E7E" w:rsidRPr="001F5E7E" w:rsidTr="00F76B47">
        <w:trPr>
          <w:trHeight w:val="454"/>
        </w:trPr>
        <w:tc>
          <w:tcPr>
            <w:tcW w:w="826"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1.01</w:t>
            </w:r>
          </w:p>
        </w:tc>
        <w:tc>
          <w:tcPr>
            <w:tcW w:w="773"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价格</w:t>
            </w:r>
          </w:p>
        </w:tc>
        <w:tc>
          <w:tcPr>
            <w:tcW w:w="1257" w:type="dxa"/>
            <w:noWrap/>
            <w:vAlign w:val="center"/>
          </w:tcPr>
          <w:p w:rsidR="00DC5F65" w:rsidRPr="001F5E7E" w:rsidRDefault="00DC5F65" w:rsidP="00F76B47">
            <w:pPr>
              <w:pStyle w:val="a0"/>
              <w:spacing w:line="440" w:lineRule="exact"/>
              <w:ind w:firstLine="0"/>
              <w:jc w:val="center"/>
              <w:rPr>
                <w:rFonts w:ascii="仿宋" w:eastAsia="仿宋" w:hAnsi="仿宋" w:cs="仿宋"/>
                <w:sz w:val="28"/>
                <w:szCs w:val="28"/>
              </w:rPr>
            </w:pPr>
            <w:r w:rsidRPr="001F5E7E">
              <w:rPr>
                <w:rFonts w:ascii="仿宋" w:eastAsia="仿宋" w:hAnsi="仿宋" w:cs="仿宋" w:hint="eastAsia"/>
                <w:sz w:val="28"/>
                <w:szCs w:val="28"/>
              </w:rPr>
              <w:t>报价</w:t>
            </w:r>
          </w:p>
        </w:tc>
        <w:tc>
          <w:tcPr>
            <w:tcW w:w="5458" w:type="dxa"/>
            <w:noWrap/>
            <w:vAlign w:val="center"/>
          </w:tcPr>
          <w:p w:rsidR="00DC5F65" w:rsidRPr="001F5E7E" w:rsidRDefault="00DC5F65" w:rsidP="00F76B47">
            <w:pPr>
              <w:pStyle w:val="a0"/>
              <w:spacing w:line="400" w:lineRule="exact"/>
              <w:ind w:firstLine="0"/>
              <w:rPr>
                <w:rFonts w:ascii="仿宋" w:eastAsia="仿宋" w:hAnsi="仿宋" w:cs="仿宋"/>
                <w:sz w:val="28"/>
                <w:szCs w:val="28"/>
              </w:rPr>
            </w:pPr>
            <w:r w:rsidRPr="001F5E7E">
              <w:rPr>
                <w:rFonts w:ascii="仿宋" w:eastAsia="仿宋" w:hAnsi="仿宋" w:cs="仿宋" w:hint="eastAsia"/>
                <w:sz w:val="28"/>
                <w:szCs w:val="28"/>
              </w:rPr>
              <w:t>投标报价等于评标基准价的，得60分；投标报价每高于评标基准价1％扣0.2分，每低于评标基准价1％扣0.1分，最低计至0分（得分精确到小数点后2位，分数计算过程中，比例不足部分按直线插入法计算）。</w:t>
            </w:r>
          </w:p>
          <w:p w:rsidR="00DC5F65" w:rsidRPr="001F5E7E" w:rsidRDefault="00DC5F65" w:rsidP="00F76B47">
            <w:pPr>
              <w:pStyle w:val="a0"/>
              <w:spacing w:line="400" w:lineRule="exact"/>
              <w:rPr>
                <w:rFonts w:ascii="仿宋" w:eastAsia="仿宋" w:hAnsi="仿宋" w:cs="仿宋"/>
                <w:sz w:val="28"/>
                <w:szCs w:val="28"/>
              </w:rPr>
            </w:pPr>
            <w:r w:rsidRPr="001F5E7E">
              <w:rPr>
                <w:rFonts w:ascii="仿宋" w:eastAsia="仿宋" w:hAnsi="仿宋" w:cs="仿宋" w:hint="eastAsia"/>
                <w:sz w:val="28"/>
                <w:szCs w:val="28"/>
              </w:rPr>
              <w:t>评标基准价A：当n（有效投标人个数，以下相同）≤5时，A=所有有效标书报价的算术平均值；</w:t>
            </w:r>
          </w:p>
          <w:p w:rsidR="00DC5F65" w:rsidRPr="001F5E7E" w:rsidRDefault="00DC5F65" w:rsidP="00F76B47">
            <w:pPr>
              <w:pStyle w:val="a0"/>
              <w:spacing w:line="400" w:lineRule="exact"/>
              <w:ind w:firstLine="0"/>
              <w:rPr>
                <w:rFonts w:ascii="仿宋" w:eastAsia="仿宋" w:hAnsi="仿宋" w:cs="仿宋"/>
                <w:sz w:val="28"/>
                <w:szCs w:val="28"/>
              </w:rPr>
            </w:pPr>
            <w:r w:rsidRPr="001F5E7E">
              <w:rPr>
                <w:rFonts w:ascii="仿宋" w:eastAsia="仿宋" w:hAnsi="仿宋" w:cs="仿宋" w:hint="eastAsia"/>
                <w:sz w:val="28"/>
                <w:szCs w:val="28"/>
              </w:rPr>
              <w:t>当6≤n＜10时，A=所有有效标书报价中去掉</w:t>
            </w:r>
            <w:r w:rsidRPr="001F5E7E">
              <w:rPr>
                <w:rFonts w:ascii="仿宋" w:eastAsia="仿宋" w:hAnsi="仿宋" w:cs="仿宋" w:hint="eastAsia"/>
                <w:sz w:val="28"/>
                <w:szCs w:val="28"/>
              </w:rPr>
              <w:lastRenderedPageBreak/>
              <w:t>1个</w:t>
            </w:r>
            <w:proofErr w:type="gramStart"/>
            <w:r w:rsidRPr="001F5E7E">
              <w:rPr>
                <w:rFonts w:ascii="仿宋" w:eastAsia="仿宋" w:hAnsi="仿宋" w:cs="仿宋" w:hint="eastAsia"/>
                <w:sz w:val="28"/>
                <w:szCs w:val="28"/>
              </w:rPr>
              <w:t>最</w:t>
            </w:r>
            <w:proofErr w:type="gramEnd"/>
            <w:r w:rsidRPr="001F5E7E">
              <w:rPr>
                <w:rFonts w:ascii="仿宋" w:eastAsia="仿宋" w:hAnsi="仿宋" w:cs="仿宋" w:hint="eastAsia"/>
                <w:sz w:val="28"/>
                <w:szCs w:val="28"/>
              </w:rPr>
              <w:t>高价、1个最低价后的算术平均值；</w:t>
            </w:r>
          </w:p>
          <w:p w:rsidR="00DC5F65" w:rsidRPr="001F5E7E" w:rsidRDefault="00DC5F65" w:rsidP="00F76B47">
            <w:pPr>
              <w:pStyle w:val="a0"/>
              <w:spacing w:line="400" w:lineRule="exact"/>
              <w:ind w:firstLine="0"/>
              <w:rPr>
                <w:rFonts w:ascii="仿宋" w:eastAsia="仿宋" w:hAnsi="仿宋" w:cs="仿宋"/>
                <w:sz w:val="28"/>
                <w:szCs w:val="28"/>
              </w:rPr>
            </w:pPr>
            <w:r w:rsidRPr="001F5E7E">
              <w:rPr>
                <w:rFonts w:ascii="仿宋" w:eastAsia="仿宋" w:hAnsi="仿宋" w:cs="仿宋" w:hint="eastAsia"/>
                <w:sz w:val="28"/>
                <w:szCs w:val="28"/>
              </w:rPr>
              <w:t>当n≥10时，A=所有有效标书报价中去掉2个</w:t>
            </w:r>
            <w:proofErr w:type="gramStart"/>
            <w:r w:rsidRPr="001F5E7E">
              <w:rPr>
                <w:rFonts w:ascii="仿宋" w:eastAsia="仿宋" w:hAnsi="仿宋" w:cs="仿宋" w:hint="eastAsia"/>
                <w:sz w:val="28"/>
                <w:szCs w:val="28"/>
              </w:rPr>
              <w:t>最</w:t>
            </w:r>
            <w:proofErr w:type="gramEnd"/>
            <w:r w:rsidRPr="001F5E7E">
              <w:rPr>
                <w:rFonts w:ascii="仿宋" w:eastAsia="仿宋" w:hAnsi="仿宋" w:cs="仿宋" w:hint="eastAsia"/>
                <w:sz w:val="28"/>
                <w:szCs w:val="28"/>
              </w:rPr>
              <w:t>高价、2个最低价后的算术平均值。</w:t>
            </w:r>
          </w:p>
        </w:tc>
        <w:tc>
          <w:tcPr>
            <w:tcW w:w="990"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lastRenderedPageBreak/>
              <w:t>价格分</w:t>
            </w:r>
          </w:p>
        </w:tc>
        <w:tc>
          <w:tcPr>
            <w:tcW w:w="826"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60.00</w:t>
            </w:r>
          </w:p>
        </w:tc>
      </w:tr>
      <w:tr w:rsidR="001F5E7E" w:rsidRPr="001F5E7E" w:rsidTr="00F76B47">
        <w:trPr>
          <w:trHeight w:val="90"/>
        </w:trPr>
        <w:tc>
          <w:tcPr>
            <w:tcW w:w="826" w:type="dxa"/>
            <w:tcBorders>
              <w:top w:val="single" w:sz="4" w:space="0" w:color="auto"/>
            </w:tcBorders>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lastRenderedPageBreak/>
              <w:t>1.02</w:t>
            </w:r>
          </w:p>
        </w:tc>
        <w:tc>
          <w:tcPr>
            <w:tcW w:w="773" w:type="dxa"/>
            <w:tcBorders>
              <w:top w:val="single" w:sz="4" w:space="0" w:color="auto"/>
            </w:tcBorders>
            <w:noWrap/>
            <w:vAlign w:val="center"/>
          </w:tcPr>
          <w:p w:rsidR="00DC5F65" w:rsidRPr="001F5E7E" w:rsidRDefault="00DC5F65" w:rsidP="00F76B47">
            <w:pPr>
              <w:jc w:val="center"/>
              <w:rPr>
                <w:rFonts w:ascii="仿宋" w:eastAsia="仿宋" w:hAnsi="仿宋" w:cs="仿宋"/>
                <w:bCs/>
                <w:sz w:val="28"/>
                <w:szCs w:val="28"/>
              </w:rPr>
            </w:pPr>
            <w:r w:rsidRPr="001F5E7E">
              <w:rPr>
                <w:rFonts w:ascii="仿宋" w:eastAsia="仿宋" w:hAnsi="仿宋" w:cs="仿宋" w:hint="eastAsia"/>
                <w:bCs/>
                <w:sz w:val="28"/>
                <w:szCs w:val="28"/>
              </w:rPr>
              <w:t>商务</w:t>
            </w:r>
          </w:p>
        </w:tc>
        <w:tc>
          <w:tcPr>
            <w:tcW w:w="1257" w:type="dxa"/>
            <w:noWrap/>
            <w:vAlign w:val="center"/>
          </w:tcPr>
          <w:p w:rsidR="00DC5F65" w:rsidRPr="001F5E7E" w:rsidRDefault="00DC5F65" w:rsidP="00F76B47">
            <w:pPr>
              <w:spacing w:line="440" w:lineRule="exact"/>
              <w:jc w:val="center"/>
              <w:rPr>
                <w:rFonts w:ascii="仿宋" w:eastAsia="仿宋" w:hAnsi="仿宋" w:cs="仿宋"/>
                <w:bCs/>
                <w:sz w:val="28"/>
                <w:szCs w:val="28"/>
              </w:rPr>
            </w:pPr>
            <w:r w:rsidRPr="001F5E7E">
              <w:rPr>
                <w:rFonts w:ascii="仿宋" w:eastAsia="仿宋" w:hAnsi="仿宋" w:cs="仿宋" w:hint="eastAsia"/>
                <w:bCs/>
                <w:sz w:val="28"/>
                <w:szCs w:val="28"/>
              </w:rPr>
              <w:t>项目管理机构</w:t>
            </w:r>
          </w:p>
        </w:tc>
        <w:tc>
          <w:tcPr>
            <w:tcW w:w="5458" w:type="dxa"/>
            <w:noWrap/>
            <w:vAlign w:val="center"/>
          </w:tcPr>
          <w:p w:rsidR="00DC5F65" w:rsidRPr="001F5E7E" w:rsidRDefault="00DC5F65" w:rsidP="00F76B47">
            <w:pPr>
              <w:pStyle w:val="a0"/>
              <w:spacing w:line="400" w:lineRule="exact"/>
              <w:ind w:firstLine="0"/>
              <w:rPr>
                <w:rFonts w:ascii="仿宋" w:eastAsia="仿宋" w:hAnsi="仿宋" w:cs="仿宋"/>
                <w:sz w:val="28"/>
                <w:szCs w:val="28"/>
              </w:rPr>
            </w:pPr>
            <w:r w:rsidRPr="001F5E7E">
              <w:rPr>
                <w:rFonts w:ascii="仿宋" w:eastAsia="仿宋" w:hAnsi="仿宋" w:cs="仿宋" w:hint="eastAsia"/>
                <w:sz w:val="28"/>
                <w:szCs w:val="28"/>
              </w:rPr>
              <w:t>项目管理机构最低定岗标准：项目经理配备必须符合招标公告要求；技术负责人必须</w:t>
            </w:r>
            <w:proofErr w:type="gramStart"/>
            <w:r w:rsidRPr="001F5E7E">
              <w:rPr>
                <w:rFonts w:ascii="仿宋" w:eastAsia="仿宋" w:hAnsi="仿宋" w:cs="仿宋" w:hint="eastAsia"/>
                <w:sz w:val="28"/>
                <w:szCs w:val="28"/>
              </w:rPr>
              <w:t>持工程</w:t>
            </w:r>
            <w:proofErr w:type="gramEnd"/>
            <w:r w:rsidRPr="001F5E7E">
              <w:rPr>
                <w:rFonts w:ascii="仿宋" w:eastAsia="仿宋" w:hAnsi="仿宋" w:cs="仿宋" w:hint="eastAsia"/>
                <w:sz w:val="28"/>
                <w:szCs w:val="28"/>
              </w:rPr>
              <w:t>系列中级及以上职称或建设</w:t>
            </w:r>
            <w:proofErr w:type="gramStart"/>
            <w:r w:rsidRPr="001F5E7E">
              <w:rPr>
                <w:rFonts w:ascii="仿宋" w:eastAsia="仿宋" w:hAnsi="仿宋" w:cs="仿宋" w:hint="eastAsia"/>
                <w:sz w:val="28"/>
                <w:szCs w:val="28"/>
              </w:rPr>
              <w:t>类注册</w:t>
            </w:r>
            <w:proofErr w:type="gramEnd"/>
            <w:r w:rsidRPr="001F5E7E">
              <w:rPr>
                <w:rFonts w:ascii="仿宋" w:eastAsia="仿宋" w:hAnsi="仿宋" w:cs="仿宋" w:hint="eastAsia"/>
                <w:sz w:val="28"/>
                <w:szCs w:val="28"/>
              </w:rPr>
              <w:t>证书；其他关键岗位管理人员【包括施工员1人、质量员（质检员）1人、专职安全员1人、材料员1人、资料员1人】，以上人员配备齐全，分工明确，得4分；拟派技术负责人具有工程系列高级及以上职称的得1分，本项最高得5分。</w:t>
            </w:r>
          </w:p>
          <w:p w:rsidR="00DC5F65" w:rsidRPr="001F5E7E" w:rsidRDefault="00DC5F65" w:rsidP="00F76B47">
            <w:pPr>
              <w:pStyle w:val="a0"/>
              <w:spacing w:line="400" w:lineRule="exact"/>
              <w:ind w:firstLine="0"/>
              <w:rPr>
                <w:rFonts w:ascii="仿宋" w:eastAsia="仿宋" w:hAnsi="仿宋" w:cs="仿宋"/>
                <w:bCs/>
                <w:sz w:val="28"/>
                <w:szCs w:val="28"/>
              </w:rPr>
            </w:pPr>
            <w:r w:rsidRPr="001F5E7E">
              <w:rPr>
                <w:rFonts w:ascii="仿宋" w:eastAsia="仿宋" w:hAnsi="仿宋" w:cs="仿宋" w:hint="eastAsia"/>
                <w:sz w:val="28"/>
                <w:szCs w:val="28"/>
              </w:rPr>
              <w:t>注：投标文件中</w:t>
            </w:r>
            <w:proofErr w:type="gramStart"/>
            <w:r w:rsidRPr="001F5E7E">
              <w:rPr>
                <w:rFonts w:ascii="仿宋" w:eastAsia="仿宋" w:hAnsi="仿宋" w:cs="仿宋" w:hint="eastAsia"/>
                <w:sz w:val="28"/>
                <w:szCs w:val="28"/>
              </w:rPr>
              <w:t>附项目</w:t>
            </w:r>
            <w:proofErr w:type="gramEnd"/>
            <w:r w:rsidRPr="001F5E7E">
              <w:rPr>
                <w:rFonts w:ascii="仿宋" w:eastAsia="仿宋" w:hAnsi="仿宋" w:cs="仿宋" w:hint="eastAsia"/>
                <w:sz w:val="28"/>
                <w:szCs w:val="28"/>
              </w:rPr>
              <w:t>经理、技术负责人、专职安全员的有效证书扫描件和项目管理机构人员近一个月（开标前两个月中任意一个月，不含开标当月）在本单位交纳的</w:t>
            </w:r>
            <w:proofErr w:type="gramStart"/>
            <w:r w:rsidRPr="001F5E7E">
              <w:rPr>
                <w:rFonts w:ascii="仿宋" w:eastAsia="仿宋" w:hAnsi="仿宋" w:cs="仿宋" w:hint="eastAsia"/>
                <w:sz w:val="28"/>
                <w:szCs w:val="28"/>
              </w:rPr>
              <w:t>社保证明</w:t>
            </w:r>
            <w:proofErr w:type="gramEnd"/>
            <w:r w:rsidRPr="001F5E7E">
              <w:rPr>
                <w:rFonts w:ascii="仿宋" w:eastAsia="仿宋" w:hAnsi="仿宋" w:cs="仿宋" w:hint="eastAsia"/>
                <w:sz w:val="28"/>
                <w:szCs w:val="28"/>
              </w:rPr>
              <w:t>（若为退休人员可提供退休及返聘证明材料），未提供或提供的不符合要求的，本项不得分。</w:t>
            </w:r>
          </w:p>
        </w:tc>
        <w:tc>
          <w:tcPr>
            <w:tcW w:w="990" w:type="dxa"/>
            <w:noWrap/>
            <w:vAlign w:val="center"/>
          </w:tcPr>
          <w:p w:rsidR="00DC5F65" w:rsidRPr="001F5E7E" w:rsidRDefault="00DC5F65" w:rsidP="00F76B47">
            <w:pPr>
              <w:jc w:val="center"/>
              <w:rPr>
                <w:rFonts w:ascii="仿宋" w:eastAsia="仿宋" w:hAnsi="仿宋" w:cs="仿宋"/>
                <w:bCs/>
                <w:sz w:val="28"/>
                <w:szCs w:val="28"/>
              </w:rPr>
            </w:pPr>
            <w:r w:rsidRPr="001F5E7E">
              <w:rPr>
                <w:rFonts w:ascii="仿宋" w:eastAsia="仿宋" w:hAnsi="仿宋" w:cs="仿宋" w:hint="eastAsia"/>
                <w:bCs/>
                <w:sz w:val="28"/>
                <w:szCs w:val="28"/>
              </w:rPr>
              <w:t>客观分</w:t>
            </w:r>
          </w:p>
        </w:tc>
        <w:tc>
          <w:tcPr>
            <w:tcW w:w="826" w:type="dxa"/>
            <w:noWrap/>
            <w:vAlign w:val="center"/>
          </w:tcPr>
          <w:p w:rsidR="00DC5F65" w:rsidRPr="001F5E7E" w:rsidRDefault="00DC5F65" w:rsidP="00F76B47">
            <w:pPr>
              <w:jc w:val="center"/>
              <w:rPr>
                <w:rFonts w:ascii="仿宋" w:eastAsia="仿宋" w:hAnsi="仿宋" w:cs="仿宋"/>
                <w:bCs/>
                <w:sz w:val="28"/>
                <w:szCs w:val="28"/>
              </w:rPr>
            </w:pPr>
            <w:r w:rsidRPr="001F5E7E">
              <w:rPr>
                <w:rFonts w:ascii="仿宋" w:eastAsia="仿宋" w:hAnsi="仿宋" w:cs="仿宋" w:hint="eastAsia"/>
                <w:bCs/>
                <w:sz w:val="28"/>
                <w:szCs w:val="28"/>
              </w:rPr>
              <w:t>5.00</w:t>
            </w:r>
          </w:p>
        </w:tc>
      </w:tr>
      <w:tr w:rsidR="001F5E7E" w:rsidRPr="001F5E7E" w:rsidTr="00F76B47">
        <w:trPr>
          <w:trHeight w:val="90"/>
        </w:trPr>
        <w:tc>
          <w:tcPr>
            <w:tcW w:w="826" w:type="dxa"/>
            <w:tcBorders>
              <w:top w:val="single" w:sz="4" w:space="0" w:color="auto"/>
            </w:tcBorders>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1.03</w:t>
            </w:r>
          </w:p>
        </w:tc>
        <w:tc>
          <w:tcPr>
            <w:tcW w:w="773" w:type="dxa"/>
            <w:tcBorders>
              <w:top w:val="single" w:sz="4" w:space="0" w:color="auto"/>
            </w:tcBorders>
            <w:noWrap/>
            <w:vAlign w:val="center"/>
          </w:tcPr>
          <w:p w:rsidR="00DC5F65" w:rsidRPr="001F5E7E" w:rsidRDefault="00DC5F65" w:rsidP="00F76B47">
            <w:pPr>
              <w:jc w:val="center"/>
              <w:rPr>
                <w:rFonts w:ascii="仿宋" w:eastAsia="仿宋" w:hAnsi="仿宋" w:cs="仿宋"/>
                <w:bCs/>
                <w:sz w:val="28"/>
                <w:szCs w:val="28"/>
              </w:rPr>
            </w:pPr>
            <w:r w:rsidRPr="001F5E7E">
              <w:rPr>
                <w:rFonts w:ascii="仿宋" w:eastAsia="仿宋" w:hAnsi="仿宋" w:cs="仿宋" w:hint="eastAsia"/>
                <w:bCs/>
                <w:sz w:val="28"/>
                <w:szCs w:val="28"/>
              </w:rPr>
              <w:t>商务</w:t>
            </w:r>
          </w:p>
        </w:tc>
        <w:tc>
          <w:tcPr>
            <w:tcW w:w="1257" w:type="dxa"/>
            <w:noWrap/>
            <w:vAlign w:val="center"/>
          </w:tcPr>
          <w:p w:rsidR="00DC5F65" w:rsidRPr="001F5E7E" w:rsidRDefault="00DC5F65" w:rsidP="00F76B47">
            <w:pPr>
              <w:spacing w:line="440" w:lineRule="exact"/>
              <w:jc w:val="center"/>
              <w:rPr>
                <w:rFonts w:ascii="仿宋" w:eastAsia="仿宋" w:hAnsi="仿宋" w:cs="仿宋"/>
                <w:bCs/>
                <w:sz w:val="28"/>
                <w:szCs w:val="28"/>
              </w:rPr>
            </w:pPr>
            <w:r w:rsidRPr="001F5E7E">
              <w:rPr>
                <w:rFonts w:ascii="仿宋" w:eastAsia="仿宋" w:hAnsi="仿宋" w:cs="仿宋" w:hint="eastAsia"/>
                <w:bCs/>
                <w:sz w:val="28"/>
                <w:szCs w:val="28"/>
              </w:rPr>
              <w:t>投标人信用及考核情况</w:t>
            </w:r>
          </w:p>
        </w:tc>
        <w:tc>
          <w:tcPr>
            <w:tcW w:w="5458" w:type="dxa"/>
            <w:noWrap/>
            <w:vAlign w:val="center"/>
          </w:tcPr>
          <w:p w:rsidR="00DC5F65" w:rsidRPr="001F5E7E" w:rsidRDefault="00DC5F65" w:rsidP="00F76B47">
            <w:pPr>
              <w:pStyle w:val="a0"/>
              <w:spacing w:line="400" w:lineRule="exact"/>
              <w:jc w:val="left"/>
              <w:rPr>
                <w:rFonts w:ascii="仿宋" w:eastAsia="仿宋" w:hAnsi="仿宋" w:cs="仿宋"/>
                <w:sz w:val="28"/>
                <w:szCs w:val="28"/>
              </w:rPr>
            </w:pPr>
            <w:r w:rsidRPr="001F5E7E">
              <w:rPr>
                <w:rFonts w:ascii="仿宋" w:eastAsia="仿宋" w:hAnsi="仿宋" w:cs="仿宋" w:hint="eastAsia"/>
                <w:sz w:val="28"/>
                <w:szCs w:val="28"/>
              </w:rPr>
              <w:t>投标人近一年内，在招标投标相关领域、工程质量相关领域、工程安全相关领域等有行政处罚记录的，每有一条记录在基本分5分的基础上，扣0.5分，扣分无下限。</w:t>
            </w:r>
          </w:p>
          <w:p w:rsidR="00DC5F65" w:rsidRPr="001F5E7E" w:rsidRDefault="00DC5F65" w:rsidP="00F76B47">
            <w:pPr>
              <w:pStyle w:val="a0"/>
              <w:spacing w:line="400" w:lineRule="exact"/>
              <w:ind w:firstLine="0"/>
              <w:jc w:val="left"/>
              <w:rPr>
                <w:rFonts w:ascii="仿宋" w:eastAsia="仿宋" w:hAnsi="仿宋" w:cs="仿宋"/>
                <w:sz w:val="28"/>
                <w:szCs w:val="28"/>
              </w:rPr>
            </w:pPr>
            <w:r w:rsidRPr="001F5E7E">
              <w:rPr>
                <w:rFonts w:ascii="仿宋" w:eastAsia="仿宋" w:hAnsi="仿宋" w:cs="仿宋" w:hint="eastAsia"/>
                <w:sz w:val="28"/>
                <w:szCs w:val="28"/>
              </w:rPr>
              <w:t>注：</w:t>
            </w:r>
            <w:proofErr w:type="gramStart"/>
            <w:r w:rsidRPr="001F5E7E">
              <w:rPr>
                <w:rFonts w:ascii="仿宋" w:eastAsia="仿宋" w:hAnsi="仿宋" w:cs="仿宋" w:hint="eastAsia"/>
                <w:sz w:val="28"/>
                <w:szCs w:val="28"/>
              </w:rPr>
              <w:t>附通过</w:t>
            </w:r>
            <w:proofErr w:type="gramEnd"/>
            <w:r w:rsidRPr="001F5E7E">
              <w:rPr>
                <w:rFonts w:ascii="仿宋" w:eastAsia="仿宋" w:hAnsi="仿宋" w:cs="仿宋" w:hint="eastAsia"/>
                <w:sz w:val="28"/>
                <w:szCs w:val="28"/>
              </w:rPr>
              <w:t>信用中国（https://www.creditchina.gov.cn）或信用中国（山东）（https://credit. shandong.gov.cn）查询的信用报告。近一年是指2025年9月1日至</w:t>
            </w:r>
            <w:proofErr w:type="gramStart"/>
            <w:r w:rsidRPr="001F5E7E">
              <w:rPr>
                <w:rFonts w:ascii="仿宋" w:eastAsia="仿宋" w:hAnsi="仿宋" w:cs="仿宋" w:hint="eastAsia"/>
                <w:sz w:val="28"/>
                <w:szCs w:val="28"/>
              </w:rPr>
              <w:t>查询日</w:t>
            </w:r>
            <w:proofErr w:type="gramEnd"/>
            <w:r w:rsidRPr="001F5E7E">
              <w:rPr>
                <w:rFonts w:ascii="仿宋" w:eastAsia="仿宋" w:hAnsi="仿宋" w:cs="仿宋" w:hint="eastAsia"/>
                <w:sz w:val="28"/>
                <w:szCs w:val="28"/>
              </w:rPr>
              <w:t>止，查询日期为招标文件开始获取时间至</w:t>
            </w:r>
            <w:proofErr w:type="gramStart"/>
            <w:r w:rsidRPr="001F5E7E">
              <w:rPr>
                <w:rFonts w:ascii="仿宋" w:eastAsia="仿宋" w:hAnsi="仿宋" w:cs="仿宋" w:hint="eastAsia"/>
                <w:sz w:val="28"/>
                <w:szCs w:val="28"/>
              </w:rPr>
              <w:t>投标裁止时间</w:t>
            </w:r>
            <w:proofErr w:type="gramEnd"/>
            <w:r w:rsidRPr="001F5E7E">
              <w:rPr>
                <w:rFonts w:ascii="仿宋" w:eastAsia="仿宋" w:hAnsi="仿宋" w:cs="仿宋" w:hint="eastAsia"/>
                <w:sz w:val="28"/>
                <w:szCs w:val="28"/>
              </w:rPr>
              <w:t>的任一时间点。</w:t>
            </w:r>
          </w:p>
        </w:tc>
        <w:tc>
          <w:tcPr>
            <w:tcW w:w="990" w:type="dxa"/>
            <w:noWrap/>
            <w:vAlign w:val="center"/>
          </w:tcPr>
          <w:p w:rsidR="00DC5F65" w:rsidRPr="001F5E7E" w:rsidRDefault="00DC5F65" w:rsidP="00F76B47">
            <w:pPr>
              <w:jc w:val="center"/>
              <w:rPr>
                <w:rFonts w:ascii="仿宋" w:eastAsia="仿宋" w:hAnsi="仿宋" w:cs="仿宋"/>
                <w:bCs/>
                <w:sz w:val="28"/>
                <w:szCs w:val="28"/>
              </w:rPr>
            </w:pPr>
            <w:r w:rsidRPr="001F5E7E">
              <w:rPr>
                <w:rFonts w:ascii="仿宋" w:eastAsia="仿宋" w:hAnsi="仿宋" w:cs="仿宋" w:hint="eastAsia"/>
                <w:bCs/>
                <w:sz w:val="28"/>
                <w:szCs w:val="28"/>
              </w:rPr>
              <w:t>客观分</w:t>
            </w:r>
          </w:p>
        </w:tc>
        <w:tc>
          <w:tcPr>
            <w:tcW w:w="826" w:type="dxa"/>
            <w:noWrap/>
            <w:vAlign w:val="center"/>
          </w:tcPr>
          <w:p w:rsidR="00DC5F65" w:rsidRPr="001F5E7E" w:rsidRDefault="00DC5F65" w:rsidP="00F76B47">
            <w:pPr>
              <w:jc w:val="center"/>
              <w:rPr>
                <w:rFonts w:ascii="仿宋" w:eastAsia="仿宋" w:hAnsi="仿宋" w:cs="仿宋"/>
                <w:bCs/>
                <w:sz w:val="28"/>
                <w:szCs w:val="28"/>
              </w:rPr>
            </w:pPr>
            <w:r w:rsidRPr="001F5E7E">
              <w:rPr>
                <w:rFonts w:ascii="仿宋" w:eastAsia="仿宋" w:hAnsi="仿宋" w:cs="仿宋" w:hint="eastAsia"/>
                <w:bCs/>
                <w:sz w:val="28"/>
                <w:szCs w:val="28"/>
              </w:rPr>
              <w:t>5.00</w:t>
            </w:r>
          </w:p>
        </w:tc>
      </w:tr>
      <w:tr w:rsidR="001F5E7E" w:rsidRPr="001F5E7E" w:rsidTr="00F76B47">
        <w:trPr>
          <w:trHeight w:val="2230"/>
        </w:trPr>
        <w:tc>
          <w:tcPr>
            <w:tcW w:w="826"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lastRenderedPageBreak/>
              <w:t>1.04</w:t>
            </w:r>
          </w:p>
        </w:tc>
        <w:tc>
          <w:tcPr>
            <w:tcW w:w="773"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技术</w:t>
            </w:r>
          </w:p>
        </w:tc>
        <w:tc>
          <w:tcPr>
            <w:tcW w:w="1257" w:type="dxa"/>
            <w:noWrap/>
            <w:vAlign w:val="center"/>
          </w:tcPr>
          <w:p w:rsidR="00DC5F65" w:rsidRPr="001F5E7E" w:rsidRDefault="00DC5F65" w:rsidP="00F76B47">
            <w:pPr>
              <w:pStyle w:val="HTML"/>
              <w:spacing w:line="440" w:lineRule="exact"/>
              <w:jc w:val="center"/>
              <w:rPr>
                <w:rFonts w:ascii="仿宋" w:eastAsia="仿宋" w:hAnsi="仿宋" w:cs="仿宋"/>
                <w:sz w:val="28"/>
                <w:szCs w:val="28"/>
              </w:rPr>
            </w:pPr>
            <w:r w:rsidRPr="001F5E7E">
              <w:rPr>
                <w:rFonts w:ascii="仿宋" w:eastAsia="仿宋" w:hAnsi="仿宋" w:cs="仿宋" w:hint="eastAsia"/>
                <w:sz w:val="28"/>
                <w:szCs w:val="28"/>
              </w:rPr>
              <w:t>施工组织设计</w:t>
            </w:r>
          </w:p>
        </w:tc>
        <w:tc>
          <w:tcPr>
            <w:tcW w:w="5458" w:type="dxa"/>
            <w:noWrap/>
            <w:vAlign w:val="center"/>
          </w:tcPr>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评标委员会根据各投标人的所提报的施工组织设计内容按以下内容以0.1分为单位进行打分：</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1.施工组织设计内容齐全，对工程整体有深刻认识，表述清晰完整，编制水平较高。施工总平面图布置设计合理；</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2.施工方案和技术措施合理，对关键工序和关键部位施工具有针对性方案，措施得力、经济、安全、可行；</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3.质量保证体系与措施。有完整的质量保证措施，先进可行。有针对本工程的通病治理措施；</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4.安全文明措施。针对项目实际具有完整的措施和应急救援预案，措施齐全，预案可行；</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5.环境保护措施安全得力，减少噪音、降低环境污染、扬尘污染防治专项措施 (包括(1）落实扬尘控制措施、落实渣土车运输管控措施等污染控制措施等；(2）对于非道路移动机械低排放控制区内的房屋建筑和市政工程项目，应使用国三及以上排放标准的非道路移动机械等控制措施)；</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 xml:space="preserve">6.冬季施工方案； </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7.施工进度计划和进度措施（包括以</w:t>
            </w:r>
            <w:proofErr w:type="gramStart"/>
            <w:r w:rsidRPr="001F5E7E">
              <w:rPr>
                <w:rFonts w:ascii="仿宋" w:eastAsia="仿宋" w:hAnsi="仿宋" w:cs="仿宋" w:hint="eastAsia"/>
                <w:bCs/>
                <w:sz w:val="28"/>
                <w:szCs w:val="28"/>
              </w:rPr>
              <w:t>横道图</w:t>
            </w:r>
            <w:proofErr w:type="gramEnd"/>
            <w:r w:rsidRPr="001F5E7E">
              <w:rPr>
                <w:rFonts w:ascii="仿宋" w:eastAsia="仿宋" w:hAnsi="仿宋" w:cs="仿宋" w:hint="eastAsia"/>
                <w:bCs/>
                <w:sz w:val="28"/>
                <w:szCs w:val="28"/>
              </w:rPr>
              <w:t>或标明关键线路的网络进度计划、保障进度计划需要的主要施工机械设备、劳动力需求计划及保证措施、材料设备进场计划及其他保证措施等）；</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8.资源配备计划。投入的劳动力、机械设备等计划合理，与进度计划呼应，满足施工需要；</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9.项目管理机构人员配备齐全合理；</w:t>
            </w:r>
          </w:p>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t>10.成品保护、工程保修制度、与发包、监理、设计的配合等。</w:t>
            </w:r>
          </w:p>
        </w:tc>
        <w:tc>
          <w:tcPr>
            <w:tcW w:w="990"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主观分</w:t>
            </w:r>
          </w:p>
        </w:tc>
        <w:tc>
          <w:tcPr>
            <w:tcW w:w="826"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20.00</w:t>
            </w:r>
          </w:p>
        </w:tc>
      </w:tr>
      <w:tr w:rsidR="001F5E7E" w:rsidRPr="001F5E7E" w:rsidTr="00F76B47">
        <w:trPr>
          <w:trHeight w:val="546"/>
        </w:trPr>
        <w:tc>
          <w:tcPr>
            <w:tcW w:w="826"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1.05</w:t>
            </w:r>
          </w:p>
        </w:tc>
        <w:tc>
          <w:tcPr>
            <w:tcW w:w="773"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sz w:val="28"/>
                <w:szCs w:val="28"/>
              </w:rPr>
              <w:t>技术</w:t>
            </w:r>
          </w:p>
        </w:tc>
        <w:tc>
          <w:tcPr>
            <w:tcW w:w="1257" w:type="dxa"/>
            <w:noWrap/>
            <w:vAlign w:val="center"/>
          </w:tcPr>
          <w:p w:rsidR="00DC5F65" w:rsidRPr="001F5E7E" w:rsidRDefault="00DC5F65" w:rsidP="00F76B47">
            <w:pPr>
              <w:pStyle w:val="HTML"/>
              <w:spacing w:line="440" w:lineRule="exact"/>
              <w:jc w:val="center"/>
              <w:rPr>
                <w:rFonts w:ascii="仿宋" w:eastAsia="仿宋" w:hAnsi="仿宋" w:cs="仿宋"/>
                <w:sz w:val="28"/>
                <w:szCs w:val="28"/>
              </w:rPr>
            </w:pPr>
            <w:r w:rsidRPr="001F5E7E">
              <w:rPr>
                <w:rFonts w:ascii="仿宋" w:eastAsia="仿宋" w:hAnsi="仿宋" w:cs="仿宋" w:hint="eastAsia"/>
                <w:sz w:val="28"/>
                <w:szCs w:val="28"/>
              </w:rPr>
              <w:t>后续服务</w:t>
            </w:r>
            <w:r w:rsidRPr="001F5E7E">
              <w:rPr>
                <w:rFonts w:ascii="仿宋" w:eastAsia="仿宋" w:hAnsi="仿宋" w:cs="仿宋" w:hint="eastAsia"/>
                <w:sz w:val="28"/>
                <w:szCs w:val="28"/>
              </w:rPr>
              <w:lastRenderedPageBreak/>
              <w:t>承诺</w:t>
            </w:r>
          </w:p>
        </w:tc>
        <w:tc>
          <w:tcPr>
            <w:tcW w:w="5458" w:type="dxa"/>
            <w:noWrap/>
            <w:vAlign w:val="center"/>
          </w:tcPr>
          <w:p w:rsidR="00DC5F65" w:rsidRPr="001F5E7E" w:rsidRDefault="00DC5F65" w:rsidP="00F76B47">
            <w:pPr>
              <w:spacing w:line="400" w:lineRule="exact"/>
              <w:rPr>
                <w:rFonts w:ascii="仿宋" w:eastAsia="仿宋" w:hAnsi="仿宋" w:cs="仿宋"/>
                <w:bCs/>
                <w:sz w:val="28"/>
                <w:szCs w:val="28"/>
              </w:rPr>
            </w:pPr>
            <w:r w:rsidRPr="001F5E7E">
              <w:rPr>
                <w:rFonts w:ascii="仿宋" w:eastAsia="仿宋" w:hAnsi="仿宋" w:cs="仿宋" w:hint="eastAsia"/>
                <w:bCs/>
                <w:sz w:val="28"/>
                <w:szCs w:val="28"/>
              </w:rPr>
              <w:lastRenderedPageBreak/>
              <w:t>评委根据投标人服务承诺如：响应时间、修</w:t>
            </w:r>
            <w:r w:rsidRPr="001F5E7E">
              <w:rPr>
                <w:rFonts w:ascii="仿宋" w:eastAsia="仿宋" w:hAnsi="仿宋" w:cs="仿宋" w:hint="eastAsia"/>
                <w:bCs/>
                <w:sz w:val="28"/>
                <w:szCs w:val="28"/>
              </w:rPr>
              <w:lastRenderedPageBreak/>
              <w:t xml:space="preserve">复时间、服务团队、本地化服务等方面酌情打分。最高计至10分。 </w:t>
            </w:r>
          </w:p>
        </w:tc>
        <w:tc>
          <w:tcPr>
            <w:tcW w:w="990"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lastRenderedPageBreak/>
              <w:t>主观分</w:t>
            </w:r>
          </w:p>
        </w:tc>
        <w:tc>
          <w:tcPr>
            <w:tcW w:w="826" w:type="dxa"/>
            <w:noWrap/>
            <w:vAlign w:val="center"/>
          </w:tcPr>
          <w:p w:rsidR="00DC5F65" w:rsidRPr="001F5E7E" w:rsidRDefault="00DC5F65" w:rsidP="00F76B47">
            <w:pPr>
              <w:pStyle w:val="a0"/>
              <w:ind w:firstLine="0"/>
              <w:jc w:val="center"/>
              <w:rPr>
                <w:rFonts w:ascii="仿宋" w:eastAsia="仿宋" w:hAnsi="仿宋" w:cs="仿宋"/>
                <w:sz w:val="28"/>
                <w:szCs w:val="28"/>
              </w:rPr>
            </w:pPr>
            <w:r w:rsidRPr="001F5E7E">
              <w:rPr>
                <w:rFonts w:ascii="仿宋" w:eastAsia="仿宋" w:hAnsi="仿宋" w:cs="仿宋" w:hint="eastAsia"/>
                <w:sz w:val="28"/>
                <w:szCs w:val="28"/>
              </w:rPr>
              <w:t>10.00</w:t>
            </w:r>
          </w:p>
        </w:tc>
      </w:tr>
    </w:tbl>
    <w:p w:rsidR="006B2265" w:rsidRPr="001F5E7E" w:rsidRDefault="00FC7C8F">
      <w:pPr>
        <w:spacing w:line="440" w:lineRule="exact"/>
        <w:contextualSpacing/>
        <w:rPr>
          <w:rFonts w:ascii="仿宋" w:eastAsia="仿宋" w:hAnsi="仿宋" w:cs="仿宋"/>
          <w:b/>
          <w:sz w:val="24"/>
        </w:rPr>
      </w:pPr>
      <w:bookmarkStart w:id="16" w:name="_Toc66087245"/>
      <w:r w:rsidRPr="001F5E7E">
        <w:rPr>
          <w:rFonts w:ascii="仿宋" w:eastAsia="仿宋" w:hAnsi="仿宋" w:cs="仿宋" w:hint="eastAsia"/>
          <w:b/>
          <w:sz w:val="24"/>
        </w:rPr>
        <w:lastRenderedPageBreak/>
        <w:t>注：①本细则只针对有效投标文件予以评分。</w:t>
      </w:r>
    </w:p>
    <w:p w:rsidR="006B2265" w:rsidRPr="001F5E7E" w:rsidRDefault="00FC7C8F" w:rsidP="00FC7C8F">
      <w:pPr>
        <w:spacing w:line="440" w:lineRule="exact"/>
        <w:ind w:firstLineChars="200" w:firstLine="482"/>
        <w:contextualSpacing/>
        <w:rPr>
          <w:rFonts w:ascii="仿宋" w:eastAsia="仿宋" w:hAnsi="仿宋" w:cs="仿宋"/>
          <w:b/>
          <w:sz w:val="24"/>
        </w:rPr>
      </w:pPr>
      <w:r w:rsidRPr="001F5E7E">
        <w:rPr>
          <w:rFonts w:ascii="仿宋" w:eastAsia="仿宋" w:hAnsi="仿宋" w:cs="仿宋" w:hint="eastAsia"/>
          <w:b/>
          <w:sz w:val="24"/>
        </w:rPr>
        <w:t>②计算得分时，四舍五入保留至小数点后二位。</w:t>
      </w:r>
    </w:p>
    <w:p w:rsidR="006B2265" w:rsidRPr="001F5E7E" w:rsidRDefault="00FC7C8F" w:rsidP="00FC7C8F">
      <w:pPr>
        <w:spacing w:line="440" w:lineRule="exact"/>
        <w:ind w:firstLineChars="200" w:firstLine="482"/>
        <w:contextualSpacing/>
        <w:rPr>
          <w:rFonts w:ascii="仿宋" w:eastAsia="仿宋" w:hAnsi="仿宋" w:cs="仿宋"/>
          <w:b/>
          <w:sz w:val="24"/>
        </w:rPr>
      </w:pPr>
      <w:r w:rsidRPr="001F5E7E">
        <w:rPr>
          <w:rFonts w:ascii="仿宋" w:eastAsia="仿宋" w:hAnsi="仿宋" w:cs="仿宋" w:hint="eastAsia"/>
          <w:b/>
          <w:sz w:val="24"/>
        </w:rPr>
        <w:t>③汇总各评委打分进行算术平均，计算出各投标人的综合得分。</w:t>
      </w:r>
    </w:p>
    <w:p w:rsidR="006B2265" w:rsidRPr="001F5E7E" w:rsidRDefault="00FC7C8F">
      <w:pPr>
        <w:spacing w:line="560" w:lineRule="exact"/>
        <w:ind w:firstLineChars="200" w:firstLine="560"/>
        <w:rPr>
          <w:rFonts w:ascii="仿宋" w:eastAsia="仿宋" w:hAnsi="仿宋"/>
          <w:sz w:val="28"/>
          <w:szCs w:val="28"/>
        </w:rPr>
      </w:pPr>
      <w:bookmarkStart w:id="17" w:name="_Toc130891916"/>
      <w:r w:rsidRPr="001F5E7E">
        <w:rPr>
          <w:rFonts w:ascii="仿宋" w:eastAsia="仿宋" w:hAnsi="仿宋" w:hint="eastAsia"/>
          <w:sz w:val="28"/>
          <w:szCs w:val="28"/>
        </w:rPr>
        <w:t>四、编写评标报告</w:t>
      </w:r>
      <w:bookmarkEnd w:id="17"/>
    </w:p>
    <w:p w:rsidR="006B2265" w:rsidRPr="001F5E7E" w:rsidRDefault="00FC7C8F">
      <w:pPr>
        <w:spacing w:line="560" w:lineRule="exact"/>
        <w:ind w:firstLineChars="200" w:firstLine="560"/>
        <w:rPr>
          <w:rFonts w:ascii="仿宋" w:eastAsia="仿宋" w:hAnsi="仿宋"/>
          <w:sz w:val="28"/>
          <w:szCs w:val="28"/>
        </w:rPr>
      </w:pPr>
      <w:r w:rsidRPr="001F5E7E">
        <w:rPr>
          <w:rFonts w:ascii="仿宋" w:eastAsia="仿宋" w:hAnsi="仿宋" w:hint="eastAsia"/>
          <w:sz w:val="28"/>
          <w:szCs w:val="28"/>
        </w:rPr>
        <w:t>依据</w:t>
      </w:r>
      <w:r w:rsidRPr="001F5E7E">
        <w:rPr>
          <w:rFonts w:ascii="仿宋" w:eastAsia="仿宋" w:hAnsi="仿宋"/>
          <w:sz w:val="28"/>
          <w:szCs w:val="28"/>
        </w:rPr>
        <w:t>评标委员会</w:t>
      </w:r>
      <w:r w:rsidRPr="001F5E7E">
        <w:rPr>
          <w:rFonts w:ascii="仿宋" w:eastAsia="仿宋" w:hAnsi="仿宋" w:hint="eastAsia"/>
          <w:sz w:val="28"/>
          <w:szCs w:val="28"/>
        </w:rPr>
        <w:t>签字的原始记录和评标结果，按照规定的内容要求编写评标报告，并由全体评委签名。</w:t>
      </w:r>
    </w:p>
    <w:p w:rsidR="006B2265" w:rsidRPr="001F5E7E" w:rsidRDefault="00FC7C8F">
      <w:pPr>
        <w:spacing w:line="560" w:lineRule="exact"/>
        <w:ind w:firstLineChars="200" w:firstLine="560"/>
        <w:rPr>
          <w:rFonts w:ascii="仿宋" w:eastAsia="仿宋" w:hAnsi="仿宋"/>
          <w:bCs/>
          <w:sz w:val="28"/>
          <w:szCs w:val="28"/>
        </w:rPr>
      </w:pPr>
      <w:r w:rsidRPr="001F5E7E">
        <w:rPr>
          <w:rFonts w:ascii="仿宋" w:eastAsia="仿宋" w:hAnsi="仿宋" w:hint="eastAsia"/>
          <w:bCs/>
          <w:sz w:val="28"/>
          <w:szCs w:val="28"/>
        </w:rPr>
        <w:t>五、定标</w:t>
      </w:r>
    </w:p>
    <w:p w:rsidR="006B2265" w:rsidRPr="001F5E7E" w:rsidRDefault="00FC7C8F">
      <w:pPr>
        <w:spacing w:line="520" w:lineRule="exact"/>
        <w:ind w:firstLineChars="200" w:firstLine="560"/>
        <w:rPr>
          <w:rFonts w:ascii="仿宋" w:eastAsia="仿宋" w:hAnsi="仿宋"/>
          <w:sz w:val="28"/>
          <w:szCs w:val="21"/>
        </w:rPr>
      </w:pPr>
      <w:r w:rsidRPr="001F5E7E">
        <w:rPr>
          <w:rFonts w:ascii="仿宋" w:eastAsia="仿宋" w:hAnsi="仿宋" w:hint="eastAsia"/>
          <w:sz w:val="28"/>
          <w:szCs w:val="21"/>
        </w:rPr>
        <w:t>1</w:t>
      </w:r>
      <w:r w:rsidRPr="001F5E7E">
        <w:rPr>
          <w:rFonts w:ascii="仿宋" w:eastAsia="仿宋" w:hAnsi="仿宋"/>
          <w:sz w:val="28"/>
          <w:szCs w:val="21"/>
        </w:rPr>
        <w:t>.</w:t>
      </w:r>
      <w:r w:rsidRPr="001F5E7E">
        <w:rPr>
          <w:rFonts w:ascii="仿宋" w:eastAsia="仿宋" w:hAnsi="仿宋" w:hint="eastAsia"/>
          <w:sz w:val="28"/>
          <w:szCs w:val="21"/>
        </w:rPr>
        <w:t>评标委员会根据招标文件载明的评标细则进行综合评审，并按评审后综合得分由高到低顺序排列，确定排名第一的为中标人。</w:t>
      </w:r>
    </w:p>
    <w:p w:rsidR="006B2265" w:rsidRPr="001F5E7E" w:rsidRDefault="00FC7C8F">
      <w:pPr>
        <w:spacing w:line="520" w:lineRule="exact"/>
        <w:ind w:firstLineChars="200" w:firstLine="560"/>
        <w:rPr>
          <w:rFonts w:ascii="仿宋" w:eastAsia="仿宋" w:hAnsi="仿宋"/>
          <w:sz w:val="28"/>
          <w:szCs w:val="21"/>
        </w:rPr>
      </w:pPr>
      <w:r w:rsidRPr="001F5E7E">
        <w:rPr>
          <w:rFonts w:ascii="仿宋" w:eastAsia="仿宋" w:hAnsi="仿宋"/>
          <w:sz w:val="28"/>
          <w:szCs w:val="21"/>
        </w:rPr>
        <w:t>2</w:t>
      </w:r>
      <w:r w:rsidRPr="001F5E7E">
        <w:rPr>
          <w:rFonts w:ascii="仿宋" w:eastAsia="仿宋" w:hAnsi="仿宋" w:hint="eastAsia"/>
          <w:sz w:val="28"/>
          <w:szCs w:val="21"/>
        </w:rPr>
        <w:t>.</w:t>
      </w:r>
      <w:r w:rsidRPr="001F5E7E">
        <w:rPr>
          <w:rFonts w:ascii="仿宋" w:eastAsia="仿宋" w:hAnsi="仿宋"/>
          <w:sz w:val="28"/>
          <w:szCs w:val="21"/>
        </w:rPr>
        <w:t>评标结束后，</w:t>
      </w:r>
      <w:r w:rsidRPr="001F5E7E">
        <w:rPr>
          <w:rFonts w:ascii="仿宋" w:eastAsia="仿宋" w:hAnsi="仿宋" w:hint="eastAsia"/>
          <w:sz w:val="28"/>
          <w:szCs w:val="21"/>
        </w:rPr>
        <w:t>公告</w:t>
      </w:r>
      <w:r w:rsidRPr="001F5E7E">
        <w:rPr>
          <w:rFonts w:ascii="仿宋" w:eastAsia="仿宋" w:hAnsi="仿宋"/>
          <w:sz w:val="28"/>
          <w:szCs w:val="21"/>
        </w:rPr>
        <w:t>无异议确定排名第一的为中标人。如发现中标人存在与招标文件、投标文件不符或弄虚作假等其它违法行为，经</w:t>
      </w:r>
      <w:r w:rsidRPr="001F5E7E">
        <w:rPr>
          <w:rFonts w:ascii="仿宋" w:eastAsia="仿宋" w:hAnsi="仿宋" w:hint="eastAsia"/>
          <w:sz w:val="28"/>
          <w:szCs w:val="21"/>
        </w:rPr>
        <w:t>招标</w:t>
      </w:r>
      <w:r w:rsidRPr="001F5E7E">
        <w:rPr>
          <w:rFonts w:ascii="仿宋" w:eastAsia="仿宋" w:hAnsi="仿宋"/>
          <w:sz w:val="28"/>
          <w:szCs w:val="21"/>
        </w:rPr>
        <w:t>人同意，取消中标人资格，由排名次之的中标，依次类推或重新招标。</w:t>
      </w:r>
    </w:p>
    <w:p w:rsidR="006B2265" w:rsidRPr="001F5E7E" w:rsidRDefault="00FC7C8F">
      <w:pPr>
        <w:wordWrap w:val="0"/>
        <w:spacing w:line="520" w:lineRule="exact"/>
        <w:ind w:firstLineChars="200" w:firstLine="560"/>
        <w:jc w:val="left"/>
        <w:rPr>
          <w:rFonts w:ascii="仿宋" w:eastAsia="仿宋" w:hAnsi="仿宋"/>
          <w:sz w:val="28"/>
          <w:szCs w:val="21"/>
        </w:rPr>
      </w:pPr>
      <w:r w:rsidRPr="001F5E7E">
        <w:rPr>
          <w:rFonts w:ascii="仿宋" w:eastAsia="仿宋" w:hAnsi="仿宋"/>
          <w:sz w:val="28"/>
          <w:szCs w:val="21"/>
        </w:rPr>
        <w:t>3</w:t>
      </w:r>
      <w:r w:rsidRPr="001F5E7E">
        <w:rPr>
          <w:rFonts w:ascii="仿宋" w:eastAsia="仿宋" w:hAnsi="仿宋" w:hint="eastAsia"/>
          <w:sz w:val="28"/>
          <w:szCs w:val="21"/>
        </w:rPr>
        <w:t>.</w:t>
      </w:r>
      <w:r w:rsidRPr="001F5E7E">
        <w:rPr>
          <w:rFonts w:ascii="仿宋" w:eastAsia="仿宋" w:hAnsi="仿宋"/>
          <w:sz w:val="28"/>
          <w:szCs w:val="21"/>
        </w:rPr>
        <w:t>评标结果</w:t>
      </w:r>
      <w:r w:rsidRPr="001F5E7E">
        <w:rPr>
          <w:rFonts w:ascii="仿宋" w:eastAsia="仿宋" w:hAnsi="仿宋" w:hint="eastAsia"/>
          <w:sz w:val="28"/>
          <w:szCs w:val="21"/>
        </w:rPr>
        <w:t>将在原招标公告发布媒介予以公告</w:t>
      </w:r>
      <w:r w:rsidRPr="001F5E7E">
        <w:rPr>
          <w:rFonts w:ascii="仿宋" w:eastAsia="仿宋" w:hAnsi="仿宋"/>
          <w:sz w:val="28"/>
          <w:szCs w:val="21"/>
        </w:rPr>
        <w:t>。</w:t>
      </w:r>
    </w:p>
    <w:p w:rsidR="006B2265" w:rsidRPr="001F5E7E" w:rsidRDefault="00FC7C8F">
      <w:pPr>
        <w:spacing w:line="560" w:lineRule="exact"/>
        <w:ind w:firstLineChars="200" w:firstLine="560"/>
        <w:rPr>
          <w:rFonts w:ascii="仿宋" w:eastAsia="仿宋" w:hAnsi="仿宋"/>
          <w:bCs/>
          <w:sz w:val="28"/>
          <w:szCs w:val="28"/>
        </w:rPr>
      </w:pPr>
      <w:bookmarkStart w:id="18" w:name="_Toc130891919"/>
      <w:r w:rsidRPr="001F5E7E">
        <w:rPr>
          <w:rFonts w:ascii="仿宋" w:eastAsia="仿宋" w:hAnsi="仿宋" w:hint="eastAsia"/>
          <w:bCs/>
          <w:sz w:val="28"/>
          <w:szCs w:val="28"/>
        </w:rPr>
        <w:t>六、签发中标通知书</w:t>
      </w:r>
      <w:bookmarkEnd w:id="18"/>
    </w:p>
    <w:p w:rsidR="006B2265" w:rsidRPr="001F5E7E" w:rsidRDefault="00FC7C8F">
      <w:pPr>
        <w:spacing w:line="520" w:lineRule="exact"/>
        <w:ind w:firstLineChars="200" w:firstLine="560"/>
        <w:rPr>
          <w:rFonts w:ascii="仿宋" w:eastAsia="仿宋" w:hAnsi="仿宋"/>
          <w:sz w:val="28"/>
          <w:szCs w:val="21"/>
        </w:rPr>
      </w:pPr>
      <w:r w:rsidRPr="001F5E7E">
        <w:rPr>
          <w:rFonts w:ascii="仿宋" w:eastAsia="仿宋" w:hAnsi="仿宋" w:hint="eastAsia"/>
          <w:sz w:val="28"/>
          <w:szCs w:val="21"/>
        </w:rPr>
        <w:t>中标公告结束且</w:t>
      </w:r>
      <w:proofErr w:type="gramStart"/>
      <w:r w:rsidRPr="001F5E7E">
        <w:rPr>
          <w:rFonts w:ascii="仿宋" w:eastAsia="仿宋" w:hAnsi="仿宋" w:hint="eastAsia"/>
          <w:sz w:val="28"/>
          <w:szCs w:val="21"/>
        </w:rPr>
        <w:t>无尚未</w:t>
      </w:r>
      <w:proofErr w:type="gramEnd"/>
      <w:r w:rsidRPr="001F5E7E">
        <w:rPr>
          <w:rFonts w:ascii="仿宋" w:eastAsia="仿宋" w:hAnsi="仿宋" w:hint="eastAsia"/>
          <w:sz w:val="28"/>
          <w:szCs w:val="21"/>
        </w:rPr>
        <w:t>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rsidR="006B2265" w:rsidRPr="001F5E7E" w:rsidRDefault="00FC7C8F">
      <w:pPr>
        <w:spacing w:line="560" w:lineRule="exact"/>
        <w:ind w:firstLineChars="200" w:firstLine="560"/>
        <w:rPr>
          <w:rFonts w:ascii="仿宋" w:eastAsia="仿宋" w:hAnsi="仿宋"/>
          <w:bCs/>
          <w:sz w:val="28"/>
          <w:szCs w:val="28"/>
        </w:rPr>
      </w:pPr>
      <w:bookmarkStart w:id="19" w:name="_Toc130891920"/>
      <w:r w:rsidRPr="001F5E7E">
        <w:rPr>
          <w:rFonts w:ascii="仿宋" w:eastAsia="仿宋" w:hAnsi="仿宋" w:hint="eastAsia"/>
          <w:bCs/>
          <w:sz w:val="28"/>
          <w:szCs w:val="28"/>
        </w:rPr>
        <w:t>七、签订合同</w:t>
      </w:r>
      <w:bookmarkEnd w:id="19"/>
    </w:p>
    <w:p w:rsidR="006B2265" w:rsidRPr="001F5E7E" w:rsidRDefault="00FC7C8F">
      <w:pPr>
        <w:spacing w:line="520" w:lineRule="exact"/>
        <w:ind w:firstLineChars="200" w:firstLine="560"/>
        <w:rPr>
          <w:rFonts w:ascii="仿宋" w:eastAsia="仿宋" w:hAnsi="仿宋"/>
          <w:sz w:val="28"/>
          <w:szCs w:val="21"/>
        </w:rPr>
      </w:pPr>
      <w:r w:rsidRPr="001F5E7E">
        <w:rPr>
          <w:rFonts w:ascii="仿宋" w:eastAsia="仿宋" w:hAnsi="仿宋"/>
          <w:sz w:val="28"/>
          <w:szCs w:val="21"/>
        </w:rPr>
        <w:t>1</w:t>
      </w:r>
      <w:r w:rsidRPr="001F5E7E">
        <w:rPr>
          <w:rFonts w:ascii="仿宋" w:eastAsia="仿宋" w:hAnsi="仿宋" w:hint="eastAsia"/>
          <w:sz w:val="28"/>
          <w:szCs w:val="21"/>
        </w:rPr>
        <w:t>.中标合同原则以第六章合同书（范本）为基础，并根据投标、答疑情况进行修改补充，自签订之日起生效。</w:t>
      </w:r>
    </w:p>
    <w:p w:rsidR="006B2265" w:rsidRPr="001F5E7E" w:rsidRDefault="00FC7C8F">
      <w:pPr>
        <w:spacing w:line="520" w:lineRule="exact"/>
        <w:ind w:firstLineChars="200" w:firstLine="560"/>
        <w:rPr>
          <w:rFonts w:ascii="仿宋" w:eastAsia="仿宋" w:hAnsi="仿宋"/>
          <w:sz w:val="28"/>
          <w:szCs w:val="21"/>
        </w:rPr>
      </w:pPr>
      <w:r w:rsidRPr="001F5E7E">
        <w:rPr>
          <w:rFonts w:ascii="仿宋" w:eastAsia="仿宋" w:hAnsi="仿宋"/>
          <w:sz w:val="28"/>
          <w:szCs w:val="21"/>
        </w:rPr>
        <w:t>2</w:t>
      </w:r>
      <w:r w:rsidRPr="001F5E7E">
        <w:rPr>
          <w:rFonts w:ascii="仿宋" w:eastAsia="仿宋" w:hAnsi="仿宋" w:hint="eastAsia"/>
          <w:sz w:val="28"/>
          <w:szCs w:val="21"/>
        </w:rPr>
        <w:t>.中标人在规定的期限内无正当理由拒绝签订合同,取消原中标决定，与排名次之的中标候选人签订合同或重新组织招标。</w:t>
      </w:r>
    </w:p>
    <w:p w:rsidR="006B2265" w:rsidRPr="001F5E7E" w:rsidRDefault="00FC7C8F" w:rsidP="0001027D">
      <w:pPr>
        <w:spacing w:line="520" w:lineRule="exact"/>
        <w:ind w:firstLineChars="200" w:firstLine="560"/>
        <w:rPr>
          <w:rFonts w:ascii="仿宋" w:eastAsia="仿宋" w:hAnsi="仿宋" w:cs="仿宋"/>
          <w:b/>
          <w:bCs/>
          <w:sz w:val="44"/>
          <w:szCs w:val="44"/>
        </w:rPr>
      </w:pPr>
      <w:r w:rsidRPr="001F5E7E">
        <w:rPr>
          <w:rFonts w:ascii="仿宋" w:eastAsia="仿宋" w:hAnsi="仿宋" w:hint="eastAsia"/>
          <w:sz w:val="28"/>
          <w:szCs w:val="21"/>
        </w:rPr>
        <w:t>3.中标合同，按照监督部门的要求，通过威海市国有企业阳光采购电子化服务平台进行签订。</w:t>
      </w:r>
      <w:r w:rsidRPr="001F5E7E">
        <w:rPr>
          <w:rFonts w:ascii="仿宋" w:eastAsia="仿宋" w:hAnsi="仿宋" w:cs="仿宋" w:hint="eastAsia"/>
          <w:b/>
          <w:bCs/>
          <w:sz w:val="44"/>
          <w:szCs w:val="44"/>
        </w:rPr>
        <w:br w:type="page"/>
      </w:r>
    </w:p>
    <w:p w:rsidR="006B2265" w:rsidRPr="001F5E7E" w:rsidRDefault="006B2265">
      <w:pPr>
        <w:pStyle w:val="HTML"/>
        <w:rPr>
          <w:rFonts w:ascii="仿宋" w:eastAsia="仿宋" w:hAnsi="仿宋" w:cs="仿宋"/>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FC7C8F">
      <w:pPr>
        <w:spacing w:before="100" w:beforeAutospacing="1" w:after="100" w:afterAutospacing="1" w:line="415" w:lineRule="auto"/>
        <w:jc w:val="center"/>
        <w:outlineLvl w:val="0"/>
        <w:rPr>
          <w:rFonts w:ascii="仿宋" w:eastAsia="仿宋" w:hAnsi="仿宋" w:cs="仿宋"/>
          <w:b/>
          <w:bCs/>
          <w:sz w:val="44"/>
          <w:szCs w:val="44"/>
        </w:rPr>
        <w:sectPr w:rsidR="006B2265" w:rsidRPr="001F5E7E">
          <w:headerReference w:type="default" r:id="rId16"/>
          <w:footerReference w:type="default" r:id="rId17"/>
          <w:pgSz w:w="11906" w:h="16838"/>
          <w:pgMar w:top="1440" w:right="707" w:bottom="1440" w:left="851" w:header="851" w:footer="992" w:gutter="0"/>
          <w:cols w:space="425"/>
          <w:docGrid w:type="linesAndChars" w:linePitch="312"/>
        </w:sectPr>
      </w:pPr>
      <w:r w:rsidRPr="001F5E7E">
        <w:rPr>
          <w:rFonts w:ascii="仿宋" w:eastAsia="仿宋" w:hAnsi="仿宋" w:cs="仿宋" w:hint="eastAsia"/>
          <w:b/>
          <w:bCs/>
          <w:sz w:val="44"/>
          <w:szCs w:val="44"/>
        </w:rPr>
        <w:t>第五章 投标文件格式</w:t>
      </w:r>
      <w:bookmarkEnd w:id="16"/>
    </w:p>
    <w:p w:rsidR="006B2265" w:rsidRPr="001F5E7E" w:rsidRDefault="006B2265">
      <w:pPr>
        <w:jc w:val="center"/>
        <w:rPr>
          <w:rFonts w:ascii="仿宋" w:eastAsia="仿宋" w:hAnsi="仿宋" w:cs="仿宋"/>
          <w:sz w:val="28"/>
          <w:szCs w:val="28"/>
        </w:rPr>
      </w:pPr>
    </w:p>
    <w:p w:rsidR="006B2265" w:rsidRPr="001F5E7E" w:rsidRDefault="006B2265">
      <w:pPr>
        <w:jc w:val="center"/>
        <w:rPr>
          <w:rFonts w:ascii="仿宋" w:eastAsia="仿宋" w:hAnsi="仿宋" w:cs="仿宋"/>
          <w:sz w:val="28"/>
          <w:szCs w:val="28"/>
        </w:rPr>
      </w:pPr>
    </w:p>
    <w:p w:rsidR="006B2265" w:rsidRPr="001F5E7E" w:rsidRDefault="006B2265">
      <w:pPr>
        <w:jc w:val="center"/>
        <w:rPr>
          <w:rFonts w:ascii="仿宋" w:eastAsia="仿宋" w:hAnsi="仿宋" w:cs="仿宋"/>
          <w:sz w:val="28"/>
          <w:szCs w:val="28"/>
        </w:rPr>
      </w:pPr>
    </w:p>
    <w:p w:rsidR="006B2265" w:rsidRPr="001F5E7E" w:rsidRDefault="006B2265">
      <w:pPr>
        <w:jc w:val="center"/>
        <w:rPr>
          <w:rFonts w:ascii="仿宋" w:eastAsia="仿宋" w:hAnsi="仿宋" w:cs="仿宋"/>
          <w:sz w:val="28"/>
          <w:szCs w:val="28"/>
        </w:rPr>
      </w:pPr>
    </w:p>
    <w:p w:rsidR="006B2265" w:rsidRPr="001F5E7E" w:rsidRDefault="00FC7C8F">
      <w:pPr>
        <w:jc w:val="center"/>
        <w:rPr>
          <w:rFonts w:ascii="仿宋" w:eastAsia="仿宋" w:hAnsi="仿宋" w:cs="仿宋"/>
          <w:b/>
          <w:bCs/>
          <w:sz w:val="72"/>
          <w:szCs w:val="72"/>
        </w:rPr>
      </w:pPr>
      <w:r w:rsidRPr="001F5E7E">
        <w:rPr>
          <w:rFonts w:ascii="仿宋" w:eastAsia="仿宋" w:hAnsi="仿宋" w:cs="仿宋" w:hint="eastAsia"/>
          <w:b/>
          <w:bCs/>
          <w:sz w:val="72"/>
          <w:szCs w:val="72"/>
        </w:rPr>
        <w:t>投 标 文 件</w:t>
      </w:r>
    </w:p>
    <w:p w:rsidR="006B2265" w:rsidRPr="001F5E7E" w:rsidRDefault="00FC7C8F">
      <w:pPr>
        <w:ind w:left="2877" w:hangingChars="398" w:hanging="2877"/>
        <w:jc w:val="center"/>
        <w:rPr>
          <w:rFonts w:ascii="仿宋" w:eastAsia="仿宋" w:hAnsi="仿宋" w:cs="仿宋"/>
          <w:b/>
          <w:bCs/>
          <w:sz w:val="72"/>
          <w:szCs w:val="72"/>
        </w:rPr>
      </w:pPr>
      <w:r w:rsidRPr="001F5E7E">
        <w:rPr>
          <w:rFonts w:ascii="仿宋" w:eastAsia="仿宋" w:hAnsi="仿宋" w:cs="仿宋" w:hint="eastAsia"/>
          <w:b/>
          <w:bCs/>
          <w:sz w:val="72"/>
          <w:szCs w:val="72"/>
        </w:rPr>
        <w:t>（第一册）</w:t>
      </w:r>
    </w:p>
    <w:p w:rsidR="006B2265" w:rsidRPr="001F5E7E" w:rsidRDefault="006B2265">
      <w:pPr>
        <w:pStyle w:val="a0"/>
        <w:rPr>
          <w:rFonts w:ascii="仿宋" w:eastAsia="仿宋" w:hAnsi="仿宋" w:cs="仿宋"/>
          <w:sz w:val="28"/>
          <w:szCs w:val="28"/>
        </w:rPr>
      </w:pPr>
    </w:p>
    <w:p w:rsidR="006B2265" w:rsidRPr="001F5E7E" w:rsidRDefault="006B2265">
      <w:pPr>
        <w:pStyle w:val="a0"/>
        <w:rPr>
          <w:rFonts w:ascii="仿宋" w:eastAsia="仿宋" w:hAnsi="仿宋" w:cs="仿宋"/>
          <w:sz w:val="36"/>
          <w:szCs w:val="36"/>
        </w:rPr>
      </w:pPr>
    </w:p>
    <w:p w:rsidR="006B2265" w:rsidRPr="001F5E7E" w:rsidRDefault="006B2265">
      <w:pPr>
        <w:pStyle w:val="a0"/>
        <w:rPr>
          <w:rFonts w:ascii="仿宋" w:eastAsia="仿宋" w:hAnsi="仿宋" w:cs="仿宋"/>
          <w:sz w:val="36"/>
          <w:szCs w:val="36"/>
        </w:rPr>
      </w:pPr>
    </w:p>
    <w:p w:rsidR="006B2265" w:rsidRPr="001F5E7E" w:rsidRDefault="006B2265">
      <w:pPr>
        <w:pStyle w:val="a0"/>
        <w:rPr>
          <w:rFonts w:ascii="仿宋" w:eastAsia="仿宋" w:hAnsi="仿宋" w:cs="仿宋"/>
          <w:sz w:val="36"/>
          <w:szCs w:val="36"/>
        </w:rPr>
      </w:pPr>
    </w:p>
    <w:p w:rsidR="006B2265" w:rsidRPr="001F5E7E" w:rsidRDefault="00FC7C8F">
      <w:pPr>
        <w:pStyle w:val="a8"/>
        <w:spacing w:line="600" w:lineRule="exact"/>
        <w:ind w:leftChars="344" w:left="2150" w:hangingChars="395" w:hanging="1428"/>
        <w:rPr>
          <w:rFonts w:ascii="仿宋" w:eastAsia="仿宋" w:hAnsi="仿宋" w:cs="仿宋"/>
          <w:kern w:val="2"/>
          <w:sz w:val="36"/>
          <w:szCs w:val="36"/>
        </w:rPr>
      </w:pPr>
      <w:r w:rsidRPr="001F5E7E">
        <w:rPr>
          <w:rFonts w:ascii="仿宋" w:eastAsia="仿宋" w:hAnsi="仿宋" w:cs="仿宋" w:hint="eastAsia"/>
          <w:b/>
          <w:bCs/>
          <w:kern w:val="2"/>
          <w:sz w:val="36"/>
          <w:szCs w:val="36"/>
        </w:rPr>
        <w:t>采购项目：</w:t>
      </w:r>
      <w:r w:rsidR="00943C14" w:rsidRPr="001F5E7E">
        <w:rPr>
          <w:rFonts w:ascii="仿宋" w:eastAsia="仿宋" w:hAnsi="仿宋" w:cs="仿宋" w:hint="eastAsia"/>
          <w:kern w:val="2"/>
          <w:sz w:val="36"/>
          <w:szCs w:val="36"/>
        </w:rPr>
        <w:t>2026年威海临港区道路工程（第一批）建设项目-草庙子立交(S303路南）四条匝道路面改造工程</w:t>
      </w:r>
      <w:r w:rsidRPr="001F5E7E">
        <w:rPr>
          <w:rFonts w:ascii="仿宋" w:eastAsia="仿宋" w:hAnsi="仿宋" w:cs="仿宋" w:hint="eastAsia"/>
          <w:kern w:val="2"/>
          <w:sz w:val="36"/>
          <w:szCs w:val="36"/>
        </w:rPr>
        <w:t xml:space="preserve"> </w:t>
      </w:r>
    </w:p>
    <w:p w:rsidR="006B2265" w:rsidRPr="001F5E7E" w:rsidRDefault="00FC7C8F">
      <w:pPr>
        <w:pStyle w:val="a8"/>
        <w:spacing w:line="600" w:lineRule="exact"/>
        <w:ind w:firstLineChars="200" w:firstLine="723"/>
        <w:rPr>
          <w:rFonts w:ascii="仿宋" w:eastAsia="仿宋" w:hAnsi="仿宋" w:cs="仿宋"/>
          <w:kern w:val="2"/>
          <w:sz w:val="36"/>
          <w:szCs w:val="36"/>
        </w:rPr>
      </w:pPr>
      <w:r w:rsidRPr="001F5E7E">
        <w:rPr>
          <w:rFonts w:ascii="仿宋" w:eastAsia="仿宋" w:hAnsi="仿宋" w:cs="仿宋" w:hint="eastAsia"/>
          <w:b/>
          <w:bCs/>
          <w:kern w:val="2"/>
          <w:sz w:val="36"/>
          <w:szCs w:val="36"/>
        </w:rPr>
        <w:t>采购编号</w:t>
      </w:r>
      <w:r w:rsidRPr="001F5E7E">
        <w:rPr>
          <w:rFonts w:ascii="仿宋" w:eastAsia="仿宋" w:hAnsi="仿宋" w:cs="仿宋" w:hint="eastAsia"/>
          <w:kern w:val="2"/>
          <w:sz w:val="36"/>
          <w:szCs w:val="36"/>
        </w:rPr>
        <w:t>：</w:t>
      </w:r>
      <w:r w:rsidR="002F526B" w:rsidRPr="001F5E7E">
        <w:rPr>
          <w:rFonts w:ascii="仿宋" w:eastAsia="仿宋" w:hAnsi="仿宋" w:cs="仿宋" w:hint="eastAsia"/>
          <w:kern w:val="2"/>
          <w:sz w:val="36"/>
          <w:szCs w:val="36"/>
        </w:rPr>
        <w:t>LGCT2026-17</w:t>
      </w:r>
      <w:r w:rsidRPr="001F5E7E">
        <w:rPr>
          <w:rFonts w:ascii="仿宋" w:eastAsia="仿宋" w:hAnsi="仿宋" w:cs="仿宋" w:hint="eastAsia"/>
          <w:kern w:val="2"/>
          <w:sz w:val="36"/>
          <w:szCs w:val="36"/>
        </w:rPr>
        <w:t xml:space="preserve"> </w:t>
      </w:r>
    </w:p>
    <w:p w:rsidR="006B2265" w:rsidRPr="001F5E7E" w:rsidRDefault="006B2265">
      <w:pPr>
        <w:pStyle w:val="a8"/>
        <w:rPr>
          <w:rFonts w:ascii="仿宋" w:eastAsia="仿宋" w:hAnsi="仿宋" w:cs="仿宋"/>
          <w:b/>
          <w:bCs/>
          <w:sz w:val="28"/>
          <w:szCs w:val="28"/>
        </w:rPr>
      </w:pPr>
    </w:p>
    <w:p w:rsidR="006B2265" w:rsidRPr="001F5E7E" w:rsidRDefault="006B2265">
      <w:pPr>
        <w:pStyle w:val="a0"/>
        <w:ind w:firstLine="0"/>
        <w:rPr>
          <w:rFonts w:ascii="仿宋" w:eastAsia="仿宋" w:hAnsi="仿宋" w:cs="仿宋"/>
          <w:sz w:val="28"/>
          <w:szCs w:val="28"/>
        </w:rPr>
      </w:pPr>
    </w:p>
    <w:p w:rsidR="006B2265" w:rsidRPr="001F5E7E" w:rsidRDefault="006B2265">
      <w:pPr>
        <w:pStyle w:val="a0"/>
        <w:ind w:firstLine="0"/>
        <w:rPr>
          <w:rFonts w:ascii="仿宋" w:eastAsia="仿宋" w:hAnsi="仿宋" w:cs="仿宋"/>
          <w:sz w:val="28"/>
          <w:szCs w:val="28"/>
        </w:rPr>
      </w:pPr>
    </w:p>
    <w:p w:rsidR="006B2265" w:rsidRPr="001F5E7E" w:rsidRDefault="006B2265">
      <w:pPr>
        <w:pStyle w:val="a0"/>
        <w:ind w:firstLine="0"/>
        <w:rPr>
          <w:rFonts w:ascii="仿宋" w:eastAsia="仿宋" w:hAnsi="仿宋" w:cs="仿宋"/>
          <w:sz w:val="28"/>
          <w:szCs w:val="28"/>
        </w:rPr>
      </w:pPr>
    </w:p>
    <w:p w:rsidR="006B2265" w:rsidRPr="001F5E7E" w:rsidRDefault="006B2265">
      <w:pPr>
        <w:pStyle w:val="a0"/>
        <w:rPr>
          <w:rFonts w:ascii="仿宋" w:eastAsia="仿宋" w:hAnsi="仿宋" w:cs="仿宋"/>
          <w:sz w:val="36"/>
          <w:szCs w:val="36"/>
        </w:rPr>
      </w:pPr>
    </w:p>
    <w:p w:rsidR="006B2265" w:rsidRPr="001F5E7E" w:rsidRDefault="00FC7C8F">
      <w:pPr>
        <w:pStyle w:val="ac"/>
        <w:tabs>
          <w:tab w:val="left" w:pos="580"/>
        </w:tabs>
        <w:ind w:leftChars="88" w:left="185" w:firstLineChars="650" w:firstLine="2340"/>
        <w:rPr>
          <w:rFonts w:ascii="仿宋" w:eastAsia="仿宋" w:hAnsi="仿宋" w:cs="仿宋"/>
          <w:sz w:val="36"/>
          <w:szCs w:val="36"/>
        </w:rPr>
      </w:pPr>
      <w:r w:rsidRPr="001F5E7E">
        <w:rPr>
          <w:rFonts w:ascii="仿宋" w:eastAsia="仿宋" w:hAnsi="仿宋" w:cs="仿宋" w:hint="eastAsia"/>
          <w:sz w:val="36"/>
          <w:szCs w:val="36"/>
        </w:rPr>
        <w:t>投标人名称：******（盖章）</w:t>
      </w:r>
    </w:p>
    <w:p w:rsidR="006B2265" w:rsidRPr="001F5E7E" w:rsidRDefault="00FC7C8F">
      <w:pPr>
        <w:ind w:right="720" w:firstLineChars="700" w:firstLine="2520"/>
        <w:rPr>
          <w:rFonts w:ascii="仿宋" w:eastAsia="仿宋" w:hAnsi="仿宋" w:cs="仿宋"/>
        </w:rPr>
      </w:pPr>
      <w:r w:rsidRPr="001F5E7E">
        <w:rPr>
          <w:rFonts w:ascii="仿宋" w:eastAsia="仿宋" w:hAnsi="仿宋" w:cs="仿宋" w:hint="eastAsia"/>
          <w:sz w:val="36"/>
          <w:szCs w:val="36"/>
        </w:rPr>
        <w:t>日期：  年  月  日</w:t>
      </w:r>
      <w:r w:rsidRPr="001F5E7E">
        <w:rPr>
          <w:rFonts w:ascii="仿宋" w:eastAsia="仿宋" w:hAnsi="仿宋" w:cs="仿宋" w:hint="eastAsia"/>
          <w:sz w:val="36"/>
          <w:szCs w:val="36"/>
        </w:rPr>
        <w:cr/>
      </w:r>
    </w:p>
    <w:p w:rsidR="006B2265" w:rsidRPr="001F5E7E" w:rsidRDefault="00FC7C8F">
      <w:pPr>
        <w:widowControl/>
        <w:jc w:val="center"/>
        <w:rPr>
          <w:rFonts w:ascii="仿宋" w:eastAsia="仿宋" w:hAnsi="仿宋" w:cs="仿宋"/>
          <w:sz w:val="44"/>
          <w:szCs w:val="44"/>
        </w:rPr>
      </w:pPr>
      <w:r w:rsidRPr="001F5E7E">
        <w:rPr>
          <w:rFonts w:ascii="仿宋" w:eastAsia="仿宋" w:hAnsi="仿宋" w:cs="仿宋" w:hint="eastAsia"/>
          <w:b/>
          <w:sz w:val="28"/>
          <w:szCs w:val="28"/>
        </w:rPr>
        <w:br w:type="page"/>
      </w:r>
      <w:r w:rsidRPr="001F5E7E">
        <w:rPr>
          <w:rFonts w:ascii="仿宋" w:eastAsia="仿宋" w:hAnsi="仿宋" w:cs="仿宋" w:hint="eastAsia"/>
          <w:b/>
          <w:bCs/>
          <w:sz w:val="44"/>
          <w:szCs w:val="44"/>
        </w:rPr>
        <w:lastRenderedPageBreak/>
        <w:t>目 录</w:t>
      </w:r>
    </w:p>
    <w:p w:rsidR="006B2265" w:rsidRPr="001F5E7E" w:rsidRDefault="00FC7C8F">
      <w:pPr>
        <w:widowControl/>
        <w:jc w:val="center"/>
        <w:rPr>
          <w:rFonts w:ascii="仿宋" w:eastAsia="仿宋" w:hAnsi="仿宋" w:cs="仿宋"/>
          <w:sz w:val="36"/>
          <w:szCs w:val="36"/>
        </w:rPr>
      </w:pPr>
      <w:r w:rsidRPr="001F5E7E">
        <w:rPr>
          <w:rFonts w:ascii="仿宋" w:eastAsia="仿宋" w:hAnsi="仿宋" w:cs="仿宋" w:hint="eastAsia"/>
          <w:sz w:val="32"/>
          <w:szCs w:val="36"/>
        </w:rPr>
        <w:t>（由投标人自行编制）</w:t>
      </w:r>
    </w:p>
    <w:p w:rsidR="006B2265" w:rsidRPr="001F5E7E" w:rsidRDefault="006B2265">
      <w:pPr>
        <w:widowControl/>
        <w:jc w:val="left"/>
        <w:rPr>
          <w:rFonts w:ascii="仿宋" w:eastAsia="仿宋" w:hAnsi="仿宋" w:cs="仿宋"/>
          <w:b/>
          <w:sz w:val="28"/>
          <w:szCs w:val="28"/>
        </w:rPr>
      </w:pPr>
    </w:p>
    <w:p w:rsidR="006B2265" w:rsidRPr="001F5E7E" w:rsidRDefault="00FC7C8F">
      <w:pPr>
        <w:widowControl/>
        <w:jc w:val="left"/>
        <w:rPr>
          <w:rFonts w:ascii="仿宋" w:eastAsia="仿宋" w:hAnsi="仿宋" w:cs="仿宋"/>
          <w:b/>
          <w:sz w:val="28"/>
          <w:szCs w:val="28"/>
        </w:rPr>
      </w:pPr>
      <w:r w:rsidRPr="001F5E7E">
        <w:rPr>
          <w:rFonts w:ascii="仿宋" w:eastAsia="仿宋" w:hAnsi="仿宋" w:cs="仿宋" w:hint="eastAsia"/>
          <w:b/>
          <w:sz w:val="28"/>
          <w:szCs w:val="28"/>
        </w:rPr>
        <w:br w:type="page"/>
      </w:r>
    </w:p>
    <w:p w:rsidR="006B2265" w:rsidRPr="001F5E7E" w:rsidRDefault="00FC7C8F">
      <w:pPr>
        <w:ind w:right="720"/>
        <w:jc w:val="center"/>
        <w:rPr>
          <w:rFonts w:ascii="仿宋" w:eastAsia="仿宋" w:hAnsi="仿宋" w:cs="仿宋"/>
          <w:b/>
          <w:bCs/>
          <w:sz w:val="32"/>
          <w:szCs w:val="28"/>
        </w:rPr>
      </w:pPr>
      <w:r w:rsidRPr="001F5E7E">
        <w:rPr>
          <w:rFonts w:ascii="仿宋" w:eastAsia="仿宋" w:hAnsi="仿宋" w:cs="仿宋" w:hint="eastAsia"/>
          <w:b/>
          <w:sz w:val="32"/>
          <w:szCs w:val="28"/>
        </w:rPr>
        <w:lastRenderedPageBreak/>
        <w:t>投标承诺函</w:t>
      </w:r>
    </w:p>
    <w:p w:rsidR="006B2265" w:rsidRPr="001F5E7E" w:rsidRDefault="00FC7C8F">
      <w:pPr>
        <w:spacing w:line="470" w:lineRule="exact"/>
        <w:rPr>
          <w:rFonts w:ascii="仿宋" w:eastAsia="仿宋" w:hAnsi="仿宋" w:cs="仿宋"/>
          <w:sz w:val="28"/>
          <w:szCs w:val="28"/>
        </w:rPr>
      </w:pPr>
      <w:r w:rsidRPr="001F5E7E">
        <w:rPr>
          <w:rFonts w:ascii="仿宋" w:eastAsia="仿宋" w:hAnsi="仿宋" w:cs="仿宋" w:hint="eastAsia"/>
          <w:sz w:val="28"/>
          <w:szCs w:val="28"/>
        </w:rPr>
        <w:t xml:space="preserve">山东华旭招标有限公司：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我方收到项目编号为</w:t>
      </w:r>
      <w:r w:rsidR="002F526B" w:rsidRPr="001F5E7E">
        <w:rPr>
          <w:rFonts w:ascii="仿宋" w:eastAsia="仿宋" w:hAnsi="仿宋" w:cs="仿宋" w:hint="eastAsia"/>
          <w:sz w:val="28"/>
          <w:szCs w:val="28"/>
        </w:rPr>
        <w:t>LGCT2026-17</w:t>
      </w:r>
      <w:r w:rsidRPr="001F5E7E">
        <w:rPr>
          <w:rFonts w:ascii="仿宋" w:eastAsia="仿宋" w:hAnsi="仿宋" w:cs="仿宋" w:hint="eastAsia"/>
          <w:sz w:val="28"/>
          <w:szCs w:val="28"/>
        </w:rPr>
        <w:t>名称为</w:t>
      </w:r>
      <w:r w:rsidR="00943C14" w:rsidRPr="001F5E7E">
        <w:rPr>
          <w:rFonts w:ascii="仿宋" w:eastAsia="仿宋" w:hAnsi="仿宋" w:cs="仿宋" w:hint="eastAsia"/>
          <w:sz w:val="28"/>
          <w:szCs w:val="28"/>
        </w:rPr>
        <w:t>2026年威海临港区道路工程（第一批）建设项目-草庙子立交(S303路南）四条匝道路面改造工程</w:t>
      </w:r>
      <w:r w:rsidRPr="001F5E7E">
        <w:rPr>
          <w:rFonts w:ascii="仿宋" w:eastAsia="仿宋" w:hAnsi="仿宋" w:cs="仿宋" w:hint="eastAsia"/>
          <w:sz w:val="28"/>
          <w:szCs w:val="28"/>
        </w:rPr>
        <w:t xml:space="preserve">的招标文件，经详细研究决定参加投标。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1.我方接受本采购文件中关于电子招投标的各项规定，遵守《中华人民共和国电子签名法》关于电子签名的各项规定。我方愿意按照招标文件的规定和要求提供服务，报价详见《开标一览表》。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2.我方同意90天的投标有效期，严格遵守投标文件的各项承诺。在此期限届满之前，本投标文件始终对我方具有约束力，并随时接受中标。我方承诺在投标有效期内不修改、撤销投标文件。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3. 我方愿意遵守本采购文件的规定和要求并提供招标文件中要求的所有资料，若投标文件中存在虚假资料的，则视为我方隐瞒真实情况、提供虚假资料，我方愿意接受主管部门做出的行政处罚。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4.如果我方中标： </w:t>
      </w:r>
    </w:p>
    <w:p w:rsidR="006B2265" w:rsidRPr="001F5E7E" w:rsidRDefault="00FC7C8F">
      <w:pPr>
        <w:spacing w:line="470" w:lineRule="exact"/>
        <w:rPr>
          <w:rFonts w:ascii="仿宋" w:eastAsia="仿宋" w:hAnsi="仿宋" w:cs="仿宋"/>
          <w:sz w:val="28"/>
          <w:szCs w:val="28"/>
        </w:rPr>
      </w:pPr>
      <w:r w:rsidRPr="001F5E7E">
        <w:rPr>
          <w:rFonts w:ascii="仿宋" w:eastAsia="仿宋" w:hAnsi="仿宋" w:cs="仿宋" w:hint="eastAsia"/>
          <w:sz w:val="28"/>
          <w:szCs w:val="28"/>
        </w:rPr>
        <w:t xml:space="preserve">（1）我方承诺在中标通知书发出后，在规定期限内与招标人签订合同； </w:t>
      </w:r>
    </w:p>
    <w:p w:rsidR="006B2265" w:rsidRPr="001F5E7E" w:rsidRDefault="00FC7C8F">
      <w:pPr>
        <w:spacing w:line="470" w:lineRule="exact"/>
        <w:rPr>
          <w:rFonts w:ascii="仿宋" w:eastAsia="仿宋" w:hAnsi="仿宋" w:cs="仿宋"/>
          <w:sz w:val="28"/>
          <w:szCs w:val="28"/>
        </w:rPr>
      </w:pPr>
      <w:r w:rsidRPr="001F5E7E">
        <w:rPr>
          <w:rFonts w:ascii="仿宋" w:eastAsia="仿宋" w:hAnsi="仿宋" w:cs="仿宋" w:hint="eastAsia"/>
          <w:sz w:val="28"/>
          <w:szCs w:val="28"/>
        </w:rPr>
        <w:t xml:space="preserve">（2）我方承诺在合同约定的期限内，按期、保质、保量完成任务； </w:t>
      </w:r>
    </w:p>
    <w:p w:rsidR="006B2265" w:rsidRPr="001F5E7E" w:rsidRDefault="00FC7C8F">
      <w:pPr>
        <w:spacing w:line="470" w:lineRule="exact"/>
        <w:rPr>
          <w:rFonts w:ascii="仿宋" w:eastAsia="仿宋" w:hAnsi="仿宋" w:cs="仿宋"/>
          <w:sz w:val="28"/>
          <w:szCs w:val="28"/>
        </w:rPr>
      </w:pPr>
      <w:r w:rsidRPr="001F5E7E">
        <w:rPr>
          <w:rFonts w:ascii="仿宋" w:eastAsia="仿宋" w:hAnsi="仿宋" w:cs="仿宋" w:hint="eastAsia"/>
          <w:sz w:val="28"/>
          <w:szCs w:val="28"/>
        </w:rPr>
        <w:t xml:space="preserve">（3）我方承诺将按照招标文件的规定全额交纳代理服务费。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5.所有有关本投标的函电，请按下列地址联系：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单 位：                  邮政编码：</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地 址：                  联 系 人：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电 话：                  传 真：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开户名称：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开户银行：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开户</w:t>
      </w:r>
      <w:proofErr w:type="gramStart"/>
      <w:r w:rsidRPr="001F5E7E">
        <w:rPr>
          <w:rFonts w:ascii="仿宋" w:eastAsia="仿宋" w:hAnsi="仿宋" w:cs="仿宋" w:hint="eastAsia"/>
          <w:sz w:val="28"/>
          <w:szCs w:val="28"/>
        </w:rPr>
        <w:t>帐号</w:t>
      </w:r>
      <w:proofErr w:type="gramEnd"/>
      <w:r w:rsidRPr="001F5E7E">
        <w:rPr>
          <w:rFonts w:ascii="仿宋" w:eastAsia="仿宋" w:hAnsi="仿宋" w:cs="仿宋" w:hint="eastAsia"/>
          <w:sz w:val="28"/>
          <w:szCs w:val="28"/>
        </w:rPr>
        <w:t xml:space="preserve">：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投标人（盖章）：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法定代表人签章： </w:t>
      </w:r>
    </w:p>
    <w:p w:rsidR="006B2265" w:rsidRPr="001F5E7E" w:rsidRDefault="00FC7C8F">
      <w:pPr>
        <w:spacing w:line="47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投标日期：××年××月××日</w:t>
      </w:r>
      <w:r w:rsidRPr="001F5E7E">
        <w:rPr>
          <w:rFonts w:ascii="仿宋" w:eastAsia="仿宋" w:hAnsi="仿宋" w:cs="仿宋" w:hint="eastAsia"/>
          <w:sz w:val="28"/>
          <w:szCs w:val="28"/>
        </w:rPr>
        <w:br w:type="page"/>
      </w:r>
    </w:p>
    <w:p w:rsidR="006B2265" w:rsidRPr="001F5E7E" w:rsidRDefault="00FC7C8F">
      <w:pPr>
        <w:jc w:val="center"/>
        <w:rPr>
          <w:rFonts w:ascii="仿宋" w:eastAsia="仿宋" w:hAnsi="仿宋" w:cs="仿宋"/>
          <w:sz w:val="36"/>
          <w:szCs w:val="36"/>
          <w:u w:val="single"/>
        </w:rPr>
      </w:pPr>
      <w:r w:rsidRPr="001F5E7E">
        <w:rPr>
          <w:rFonts w:ascii="仿宋" w:eastAsia="仿宋" w:hAnsi="仿宋" w:cs="仿宋" w:hint="eastAsia"/>
          <w:b/>
          <w:bCs/>
          <w:sz w:val="36"/>
          <w:szCs w:val="36"/>
        </w:rPr>
        <w:lastRenderedPageBreak/>
        <w:t>开标一览表</w:t>
      </w:r>
    </w:p>
    <w:p w:rsidR="006B2265" w:rsidRPr="001F5E7E" w:rsidRDefault="00FC7C8F">
      <w:pPr>
        <w:pStyle w:val="ac"/>
        <w:wordWrap w:val="0"/>
        <w:spacing w:line="520" w:lineRule="exact"/>
        <w:rPr>
          <w:rFonts w:ascii="仿宋" w:eastAsia="仿宋" w:hAnsi="仿宋" w:cs="仿宋"/>
          <w:sz w:val="28"/>
          <w:szCs w:val="28"/>
        </w:rPr>
      </w:pPr>
      <w:r w:rsidRPr="001F5E7E">
        <w:rPr>
          <w:rFonts w:ascii="仿宋" w:eastAsia="仿宋" w:hAnsi="仿宋" w:cs="仿宋" w:hint="eastAsia"/>
          <w:sz w:val="28"/>
          <w:szCs w:val="28"/>
        </w:rPr>
        <w:t>采购编号：</w:t>
      </w:r>
      <w:r w:rsidR="002F526B" w:rsidRPr="001F5E7E">
        <w:rPr>
          <w:rFonts w:ascii="仿宋" w:eastAsia="仿宋" w:hAnsi="仿宋" w:cs="仿宋" w:hint="eastAsia"/>
          <w:sz w:val="28"/>
          <w:szCs w:val="28"/>
        </w:rPr>
        <w:t>LGCT2026-17</w:t>
      </w:r>
    </w:p>
    <w:p w:rsidR="006B2265" w:rsidRPr="001F5E7E" w:rsidRDefault="00FC7C8F">
      <w:pPr>
        <w:pStyle w:val="ac"/>
        <w:wordWrap w:val="0"/>
        <w:spacing w:line="520" w:lineRule="exact"/>
        <w:rPr>
          <w:rFonts w:ascii="仿宋" w:eastAsia="仿宋" w:hAnsi="仿宋" w:cs="仿宋"/>
          <w:sz w:val="28"/>
          <w:szCs w:val="28"/>
          <w:u w:val="single"/>
        </w:rPr>
      </w:pPr>
      <w:r w:rsidRPr="001F5E7E">
        <w:rPr>
          <w:rFonts w:ascii="仿宋" w:eastAsia="仿宋" w:hAnsi="仿宋" w:cs="仿宋" w:hint="eastAsia"/>
          <w:sz w:val="28"/>
          <w:szCs w:val="28"/>
        </w:rPr>
        <w:t>项目名称：</w:t>
      </w:r>
      <w:r w:rsidR="00943C14" w:rsidRPr="001F5E7E">
        <w:rPr>
          <w:rFonts w:ascii="仿宋" w:eastAsia="仿宋" w:hAnsi="仿宋" w:cs="仿宋" w:hint="eastAsia"/>
          <w:sz w:val="28"/>
          <w:szCs w:val="28"/>
        </w:rPr>
        <w:t>2026年威海临港区道路工程（第一批）建设项目-草庙子立交(S303路南）四条匝道路面改造工程</w:t>
      </w:r>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634"/>
        <w:gridCol w:w="4825"/>
        <w:gridCol w:w="1569"/>
      </w:tblGrid>
      <w:tr w:rsidR="001F5E7E" w:rsidRPr="001F5E7E">
        <w:trPr>
          <w:trHeight w:val="1026"/>
          <w:jc w:val="center"/>
        </w:trPr>
        <w:tc>
          <w:tcPr>
            <w:tcW w:w="732" w:type="dxa"/>
            <w:vAlign w:val="center"/>
          </w:tcPr>
          <w:p w:rsidR="006B2265" w:rsidRPr="001F5E7E" w:rsidRDefault="00FC7C8F">
            <w:pPr>
              <w:tabs>
                <w:tab w:val="left" w:pos="4860"/>
              </w:tabs>
              <w:spacing w:line="440" w:lineRule="exact"/>
              <w:jc w:val="center"/>
              <w:rPr>
                <w:rFonts w:ascii="仿宋" w:eastAsia="仿宋" w:hAnsi="仿宋" w:cs="仿宋"/>
                <w:b/>
                <w:sz w:val="28"/>
                <w:szCs w:val="28"/>
              </w:rPr>
            </w:pPr>
            <w:r w:rsidRPr="001F5E7E">
              <w:rPr>
                <w:rFonts w:ascii="仿宋" w:eastAsia="仿宋" w:hAnsi="仿宋" w:cs="仿宋" w:hint="eastAsia"/>
                <w:b/>
                <w:sz w:val="28"/>
                <w:szCs w:val="28"/>
              </w:rPr>
              <w:t>序号</w:t>
            </w:r>
          </w:p>
        </w:tc>
        <w:tc>
          <w:tcPr>
            <w:tcW w:w="2634" w:type="dxa"/>
            <w:vAlign w:val="center"/>
          </w:tcPr>
          <w:p w:rsidR="006B2265" w:rsidRPr="001F5E7E" w:rsidRDefault="00FC7C8F">
            <w:pPr>
              <w:tabs>
                <w:tab w:val="left" w:pos="4860"/>
              </w:tabs>
              <w:spacing w:line="440" w:lineRule="exact"/>
              <w:jc w:val="center"/>
              <w:rPr>
                <w:rFonts w:ascii="仿宋" w:eastAsia="仿宋" w:hAnsi="仿宋" w:cs="仿宋"/>
                <w:b/>
                <w:sz w:val="28"/>
                <w:szCs w:val="28"/>
              </w:rPr>
            </w:pPr>
            <w:r w:rsidRPr="001F5E7E">
              <w:rPr>
                <w:rFonts w:ascii="仿宋" w:eastAsia="仿宋" w:hAnsi="仿宋" w:cs="仿宋" w:hint="eastAsia"/>
                <w:b/>
                <w:sz w:val="28"/>
                <w:szCs w:val="28"/>
              </w:rPr>
              <w:t>条款名称</w:t>
            </w:r>
          </w:p>
        </w:tc>
        <w:tc>
          <w:tcPr>
            <w:tcW w:w="4825" w:type="dxa"/>
            <w:vAlign w:val="center"/>
          </w:tcPr>
          <w:p w:rsidR="006B2265" w:rsidRPr="001F5E7E" w:rsidRDefault="00FC7C8F">
            <w:pPr>
              <w:tabs>
                <w:tab w:val="left" w:pos="4860"/>
              </w:tabs>
              <w:spacing w:line="440" w:lineRule="exact"/>
              <w:jc w:val="center"/>
              <w:rPr>
                <w:rFonts w:ascii="仿宋" w:eastAsia="仿宋" w:hAnsi="仿宋" w:cs="仿宋"/>
                <w:b/>
                <w:sz w:val="28"/>
                <w:szCs w:val="28"/>
              </w:rPr>
            </w:pPr>
            <w:r w:rsidRPr="001F5E7E">
              <w:rPr>
                <w:rFonts w:ascii="仿宋" w:eastAsia="仿宋" w:hAnsi="仿宋" w:cs="仿宋" w:hint="eastAsia"/>
                <w:b/>
                <w:sz w:val="28"/>
                <w:szCs w:val="28"/>
              </w:rPr>
              <w:t>约定内容</w:t>
            </w:r>
          </w:p>
        </w:tc>
        <w:tc>
          <w:tcPr>
            <w:tcW w:w="1569" w:type="dxa"/>
            <w:vAlign w:val="center"/>
          </w:tcPr>
          <w:p w:rsidR="006B2265" w:rsidRPr="001F5E7E" w:rsidRDefault="00FC7C8F">
            <w:pPr>
              <w:tabs>
                <w:tab w:val="left" w:pos="4860"/>
              </w:tabs>
              <w:spacing w:line="440" w:lineRule="exact"/>
              <w:jc w:val="center"/>
              <w:rPr>
                <w:rFonts w:ascii="仿宋" w:eastAsia="仿宋" w:hAnsi="仿宋" w:cs="仿宋"/>
                <w:b/>
                <w:sz w:val="28"/>
                <w:szCs w:val="28"/>
              </w:rPr>
            </w:pPr>
            <w:r w:rsidRPr="001F5E7E">
              <w:rPr>
                <w:rFonts w:ascii="仿宋" w:eastAsia="仿宋" w:hAnsi="仿宋" w:cs="仿宋" w:hint="eastAsia"/>
                <w:b/>
                <w:sz w:val="28"/>
                <w:szCs w:val="28"/>
              </w:rPr>
              <w:t>备注</w:t>
            </w:r>
          </w:p>
        </w:tc>
      </w:tr>
      <w:tr w:rsidR="001F5E7E" w:rsidRPr="001F5E7E">
        <w:trPr>
          <w:trHeight w:val="1200"/>
          <w:jc w:val="center"/>
        </w:trPr>
        <w:tc>
          <w:tcPr>
            <w:tcW w:w="732"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1</w:t>
            </w:r>
          </w:p>
        </w:tc>
        <w:tc>
          <w:tcPr>
            <w:tcW w:w="2634" w:type="dxa"/>
            <w:vAlign w:val="center"/>
          </w:tcPr>
          <w:p w:rsidR="006B2265" w:rsidRPr="001F5E7E" w:rsidRDefault="00FC7C8F">
            <w:pPr>
              <w:tabs>
                <w:tab w:val="left" w:pos="4860"/>
              </w:tabs>
              <w:spacing w:line="440" w:lineRule="exact"/>
              <w:jc w:val="center"/>
              <w:rPr>
                <w:rFonts w:ascii="仿宋" w:eastAsia="仿宋" w:hAnsi="仿宋" w:cs="仿宋"/>
                <w:sz w:val="28"/>
                <w:szCs w:val="28"/>
                <w:lang w:eastAsia="zh-Hans"/>
              </w:rPr>
            </w:pPr>
            <w:r w:rsidRPr="001F5E7E">
              <w:rPr>
                <w:rFonts w:ascii="仿宋" w:eastAsia="仿宋" w:hAnsi="仿宋" w:cs="仿宋" w:hint="eastAsia"/>
                <w:sz w:val="28"/>
                <w:szCs w:val="28"/>
                <w:lang w:eastAsia="zh-Hans"/>
              </w:rPr>
              <w:t>投标报价</w:t>
            </w:r>
          </w:p>
        </w:tc>
        <w:tc>
          <w:tcPr>
            <w:tcW w:w="4825" w:type="dxa"/>
            <w:vAlign w:val="center"/>
          </w:tcPr>
          <w:p w:rsidR="006B2265" w:rsidRPr="001F5E7E" w:rsidRDefault="00FC7C8F">
            <w:pPr>
              <w:tabs>
                <w:tab w:val="left" w:pos="4860"/>
              </w:tabs>
              <w:spacing w:line="440" w:lineRule="exact"/>
              <w:rPr>
                <w:rFonts w:ascii="仿宋" w:eastAsia="仿宋" w:hAnsi="仿宋" w:cs="仿宋"/>
                <w:sz w:val="28"/>
                <w:szCs w:val="28"/>
                <w:lang w:eastAsia="zh-Hans"/>
              </w:rPr>
            </w:pPr>
            <w:r w:rsidRPr="001F5E7E">
              <w:rPr>
                <w:rFonts w:ascii="仿宋" w:eastAsia="仿宋" w:hAnsi="仿宋" w:cs="仿宋" w:hint="eastAsia"/>
                <w:sz w:val="28"/>
                <w:szCs w:val="28"/>
                <w:lang w:eastAsia="zh-Hans"/>
              </w:rPr>
              <w:t>（大写）：</w:t>
            </w:r>
            <w:r w:rsidRPr="001F5E7E">
              <w:rPr>
                <w:rFonts w:ascii="仿宋" w:eastAsia="仿宋" w:hAnsi="仿宋" w:cs="仿宋" w:hint="eastAsia"/>
                <w:sz w:val="28"/>
                <w:szCs w:val="28"/>
                <w:u w:val="single"/>
                <w:lang w:eastAsia="zh-Hans"/>
              </w:rPr>
              <w:t xml:space="preserve">               </w:t>
            </w:r>
            <w:r w:rsidRPr="001F5E7E">
              <w:rPr>
                <w:rFonts w:ascii="仿宋" w:eastAsia="仿宋" w:hAnsi="仿宋" w:cs="仿宋" w:hint="eastAsia"/>
                <w:sz w:val="28"/>
                <w:szCs w:val="28"/>
                <w:lang w:eastAsia="zh-Hans"/>
              </w:rPr>
              <w:t>元</w:t>
            </w:r>
          </w:p>
          <w:p w:rsidR="006B2265" w:rsidRPr="001F5E7E" w:rsidRDefault="00FC7C8F">
            <w:pPr>
              <w:tabs>
                <w:tab w:val="left" w:pos="4860"/>
              </w:tabs>
              <w:spacing w:line="440" w:lineRule="exact"/>
              <w:rPr>
                <w:rFonts w:ascii="仿宋" w:eastAsia="仿宋" w:hAnsi="仿宋" w:cs="仿宋"/>
                <w:sz w:val="28"/>
                <w:szCs w:val="28"/>
                <w:u w:val="single"/>
              </w:rPr>
            </w:pPr>
            <w:r w:rsidRPr="001F5E7E">
              <w:rPr>
                <w:rFonts w:ascii="仿宋" w:eastAsia="仿宋" w:hAnsi="仿宋" w:cs="仿宋" w:hint="eastAsia"/>
                <w:sz w:val="28"/>
                <w:szCs w:val="28"/>
                <w:lang w:eastAsia="zh-Hans"/>
              </w:rPr>
              <w:t>（小写）：</w:t>
            </w:r>
            <w:r w:rsidRPr="001F5E7E">
              <w:rPr>
                <w:rFonts w:ascii="仿宋" w:eastAsia="仿宋" w:hAnsi="仿宋" w:cs="仿宋" w:hint="eastAsia"/>
                <w:sz w:val="28"/>
                <w:szCs w:val="28"/>
                <w:u w:val="single"/>
                <w:lang w:eastAsia="zh-Hans"/>
              </w:rPr>
              <w:t xml:space="preserve">               </w:t>
            </w:r>
            <w:r w:rsidRPr="001F5E7E">
              <w:rPr>
                <w:rFonts w:ascii="仿宋" w:eastAsia="仿宋" w:hAnsi="仿宋" w:cs="仿宋" w:hint="eastAsia"/>
                <w:sz w:val="28"/>
                <w:szCs w:val="28"/>
                <w:lang w:eastAsia="zh-Hans"/>
              </w:rPr>
              <w:t>元</w:t>
            </w:r>
          </w:p>
        </w:tc>
        <w:tc>
          <w:tcPr>
            <w:tcW w:w="1569" w:type="dxa"/>
            <w:vAlign w:val="center"/>
          </w:tcPr>
          <w:p w:rsidR="006B2265" w:rsidRPr="001F5E7E" w:rsidRDefault="006B2265">
            <w:pPr>
              <w:tabs>
                <w:tab w:val="left" w:pos="4860"/>
              </w:tabs>
              <w:spacing w:line="440" w:lineRule="exact"/>
              <w:jc w:val="center"/>
              <w:rPr>
                <w:rFonts w:ascii="仿宋" w:eastAsia="仿宋" w:hAnsi="仿宋" w:cs="仿宋"/>
                <w:sz w:val="28"/>
                <w:szCs w:val="28"/>
              </w:rPr>
            </w:pPr>
          </w:p>
        </w:tc>
      </w:tr>
      <w:tr w:rsidR="001F5E7E" w:rsidRPr="001F5E7E">
        <w:trPr>
          <w:trHeight w:val="772"/>
          <w:jc w:val="center"/>
        </w:trPr>
        <w:tc>
          <w:tcPr>
            <w:tcW w:w="732"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2</w:t>
            </w:r>
          </w:p>
        </w:tc>
        <w:tc>
          <w:tcPr>
            <w:tcW w:w="2634"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项目经理</w:t>
            </w:r>
          </w:p>
        </w:tc>
        <w:tc>
          <w:tcPr>
            <w:tcW w:w="4825" w:type="dxa"/>
            <w:vAlign w:val="center"/>
          </w:tcPr>
          <w:p w:rsidR="006B2265" w:rsidRPr="001F5E7E"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1F5E7E" w:rsidRDefault="006B2265">
            <w:pPr>
              <w:tabs>
                <w:tab w:val="left" w:pos="4860"/>
              </w:tabs>
              <w:spacing w:line="440" w:lineRule="exact"/>
              <w:jc w:val="center"/>
              <w:rPr>
                <w:rFonts w:ascii="仿宋" w:eastAsia="仿宋" w:hAnsi="仿宋" w:cs="仿宋"/>
                <w:sz w:val="28"/>
                <w:szCs w:val="28"/>
              </w:rPr>
            </w:pPr>
          </w:p>
        </w:tc>
      </w:tr>
      <w:tr w:rsidR="001F5E7E" w:rsidRPr="001F5E7E">
        <w:trPr>
          <w:trHeight w:val="772"/>
          <w:jc w:val="center"/>
        </w:trPr>
        <w:tc>
          <w:tcPr>
            <w:tcW w:w="732"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3</w:t>
            </w:r>
          </w:p>
        </w:tc>
        <w:tc>
          <w:tcPr>
            <w:tcW w:w="2634"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工期</w:t>
            </w:r>
          </w:p>
        </w:tc>
        <w:tc>
          <w:tcPr>
            <w:tcW w:w="4825" w:type="dxa"/>
            <w:vAlign w:val="center"/>
          </w:tcPr>
          <w:p w:rsidR="006B2265" w:rsidRPr="001F5E7E"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1F5E7E" w:rsidRDefault="006B2265">
            <w:pPr>
              <w:tabs>
                <w:tab w:val="left" w:pos="4860"/>
              </w:tabs>
              <w:spacing w:line="440" w:lineRule="exact"/>
              <w:jc w:val="center"/>
              <w:rPr>
                <w:rFonts w:ascii="仿宋" w:eastAsia="仿宋" w:hAnsi="仿宋" w:cs="仿宋"/>
                <w:sz w:val="28"/>
                <w:szCs w:val="28"/>
              </w:rPr>
            </w:pPr>
          </w:p>
        </w:tc>
      </w:tr>
      <w:tr w:rsidR="001F5E7E" w:rsidRPr="001F5E7E">
        <w:trPr>
          <w:trHeight w:val="877"/>
          <w:jc w:val="center"/>
        </w:trPr>
        <w:tc>
          <w:tcPr>
            <w:tcW w:w="732"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4</w:t>
            </w:r>
          </w:p>
        </w:tc>
        <w:tc>
          <w:tcPr>
            <w:tcW w:w="2634"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质量标准</w:t>
            </w:r>
          </w:p>
        </w:tc>
        <w:tc>
          <w:tcPr>
            <w:tcW w:w="4825" w:type="dxa"/>
            <w:vAlign w:val="center"/>
          </w:tcPr>
          <w:p w:rsidR="006B2265" w:rsidRPr="001F5E7E"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1F5E7E" w:rsidRDefault="006B2265">
            <w:pPr>
              <w:tabs>
                <w:tab w:val="left" w:pos="4860"/>
              </w:tabs>
              <w:spacing w:line="440" w:lineRule="exact"/>
              <w:jc w:val="center"/>
              <w:rPr>
                <w:rFonts w:ascii="仿宋" w:eastAsia="仿宋" w:hAnsi="仿宋" w:cs="仿宋"/>
                <w:sz w:val="28"/>
                <w:szCs w:val="28"/>
              </w:rPr>
            </w:pPr>
          </w:p>
        </w:tc>
      </w:tr>
      <w:tr w:rsidR="006B2265" w:rsidRPr="001F5E7E">
        <w:trPr>
          <w:trHeight w:val="877"/>
          <w:jc w:val="center"/>
        </w:trPr>
        <w:tc>
          <w:tcPr>
            <w:tcW w:w="732"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5</w:t>
            </w:r>
          </w:p>
        </w:tc>
        <w:tc>
          <w:tcPr>
            <w:tcW w:w="2634" w:type="dxa"/>
            <w:vAlign w:val="center"/>
          </w:tcPr>
          <w:p w:rsidR="006B2265" w:rsidRPr="001F5E7E" w:rsidRDefault="00FC7C8F">
            <w:pPr>
              <w:tabs>
                <w:tab w:val="left" w:pos="4860"/>
              </w:tabs>
              <w:spacing w:line="440" w:lineRule="exact"/>
              <w:jc w:val="center"/>
              <w:rPr>
                <w:rFonts w:ascii="仿宋" w:eastAsia="仿宋" w:hAnsi="仿宋" w:cs="仿宋"/>
                <w:sz w:val="28"/>
                <w:szCs w:val="28"/>
              </w:rPr>
            </w:pPr>
            <w:r w:rsidRPr="001F5E7E">
              <w:rPr>
                <w:rFonts w:ascii="仿宋" w:eastAsia="仿宋" w:hAnsi="仿宋" w:cs="仿宋" w:hint="eastAsia"/>
                <w:sz w:val="28"/>
                <w:szCs w:val="28"/>
              </w:rPr>
              <w:t>质保期</w:t>
            </w:r>
          </w:p>
        </w:tc>
        <w:tc>
          <w:tcPr>
            <w:tcW w:w="4825" w:type="dxa"/>
            <w:vAlign w:val="center"/>
          </w:tcPr>
          <w:p w:rsidR="006B2265" w:rsidRPr="001F5E7E" w:rsidRDefault="006B2265">
            <w:pPr>
              <w:tabs>
                <w:tab w:val="left" w:pos="4860"/>
              </w:tabs>
              <w:spacing w:line="440" w:lineRule="exact"/>
              <w:rPr>
                <w:rFonts w:ascii="仿宋" w:eastAsia="仿宋" w:hAnsi="仿宋" w:cs="仿宋"/>
                <w:sz w:val="28"/>
                <w:szCs w:val="28"/>
              </w:rPr>
            </w:pPr>
          </w:p>
        </w:tc>
        <w:tc>
          <w:tcPr>
            <w:tcW w:w="1569" w:type="dxa"/>
            <w:vAlign w:val="center"/>
          </w:tcPr>
          <w:p w:rsidR="006B2265" w:rsidRPr="001F5E7E" w:rsidRDefault="006B2265">
            <w:pPr>
              <w:tabs>
                <w:tab w:val="left" w:pos="4860"/>
              </w:tabs>
              <w:spacing w:line="440" w:lineRule="exact"/>
              <w:jc w:val="center"/>
              <w:rPr>
                <w:rFonts w:ascii="仿宋" w:eastAsia="仿宋" w:hAnsi="仿宋" w:cs="仿宋"/>
                <w:sz w:val="28"/>
                <w:szCs w:val="28"/>
              </w:rPr>
            </w:pPr>
          </w:p>
        </w:tc>
      </w:tr>
    </w:tbl>
    <w:p w:rsidR="006B2265" w:rsidRPr="001F5E7E" w:rsidRDefault="006B2265">
      <w:pPr>
        <w:snapToGrid w:val="0"/>
        <w:spacing w:line="360" w:lineRule="auto"/>
        <w:ind w:firstLineChars="100" w:firstLine="280"/>
        <w:rPr>
          <w:rFonts w:ascii="仿宋" w:eastAsia="仿宋" w:hAnsi="仿宋" w:cs="仿宋"/>
          <w:sz w:val="28"/>
          <w:szCs w:val="28"/>
        </w:rPr>
      </w:pP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法定代表人或委托代理人</w:t>
      </w:r>
      <w:r w:rsidRPr="001F5E7E">
        <w:rPr>
          <w:rFonts w:ascii="仿宋" w:eastAsia="仿宋" w:hAnsi="仿宋" w:cs="仿宋" w:hint="eastAsia"/>
          <w:sz w:val="28"/>
          <w:szCs w:val="28"/>
          <w:lang w:val="zh-CN"/>
        </w:rPr>
        <w:t>（签字或盖章）</w:t>
      </w:r>
      <w:r w:rsidRPr="001F5E7E">
        <w:rPr>
          <w:rFonts w:ascii="仿宋" w:eastAsia="仿宋" w:hAnsi="仿宋" w:cs="仿宋" w:hint="eastAsia"/>
          <w:sz w:val="28"/>
          <w:szCs w:val="28"/>
        </w:rPr>
        <w:t xml:space="preserve">：      </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6B2265">
      <w:pPr>
        <w:pStyle w:val="HTML"/>
        <w:rPr>
          <w:rFonts w:ascii="仿宋" w:eastAsia="仿宋" w:hAnsi="仿宋" w:cs="仿宋"/>
        </w:rPr>
      </w:pPr>
    </w:p>
    <w:p w:rsidR="006B2265" w:rsidRPr="001F5E7E" w:rsidRDefault="006B2265">
      <w:pPr>
        <w:rPr>
          <w:rFonts w:ascii="仿宋" w:eastAsia="仿宋" w:hAnsi="仿宋" w:cs="仿宋"/>
          <w:b/>
          <w:bCs/>
          <w:sz w:val="36"/>
          <w:szCs w:val="36"/>
        </w:rPr>
      </w:pPr>
    </w:p>
    <w:p w:rsidR="006B2265" w:rsidRPr="001F5E7E" w:rsidRDefault="00FC7C8F">
      <w:pPr>
        <w:rPr>
          <w:rFonts w:ascii="仿宋" w:eastAsia="仿宋" w:hAnsi="仿宋" w:cs="仿宋"/>
          <w:b/>
          <w:bCs/>
          <w:sz w:val="36"/>
          <w:szCs w:val="36"/>
        </w:rPr>
      </w:pPr>
      <w:r w:rsidRPr="001F5E7E">
        <w:rPr>
          <w:rFonts w:ascii="仿宋" w:eastAsia="仿宋" w:hAnsi="仿宋" w:cs="仿宋" w:hint="eastAsia"/>
          <w:b/>
          <w:bCs/>
          <w:sz w:val="36"/>
          <w:szCs w:val="36"/>
        </w:rPr>
        <w:br w:type="page"/>
      </w:r>
    </w:p>
    <w:p w:rsidR="006B2265" w:rsidRPr="001F5E7E" w:rsidRDefault="00FC7C8F">
      <w:pPr>
        <w:pStyle w:val="ac"/>
        <w:spacing w:line="520" w:lineRule="exact"/>
        <w:jc w:val="center"/>
        <w:rPr>
          <w:rFonts w:ascii="仿宋" w:eastAsia="仿宋" w:hAnsi="仿宋" w:cs="仿宋"/>
          <w:b/>
          <w:sz w:val="52"/>
          <w:szCs w:val="52"/>
        </w:rPr>
      </w:pPr>
      <w:r w:rsidRPr="001F5E7E">
        <w:rPr>
          <w:rFonts w:ascii="仿宋" w:eastAsia="仿宋" w:hAnsi="仿宋" w:cs="仿宋" w:hint="eastAsia"/>
          <w:b/>
          <w:sz w:val="52"/>
          <w:szCs w:val="52"/>
        </w:rPr>
        <w:lastRenderedPageBreak/>
        <w:t>投标人资格证明文件</w:t>
      </w:r>
    </w:p>
    <w:p w:rsidR="006B2265" w:rsidRPr="001F5E7E" w:rsidRDefault="00FC7C8F">
      <w:pPr>
        <w:pStyle w:val="ac"/>
        <w:spacing w:line="520" w:lineRule="exact"/>
        <w:jc w:val="center"/>
        <w:rPr>
          <w:rFonts w:ascii="仿宋" w:eastAsia="仿宋" w:hAnsi="仿宋" w:cs="仿宋"/>
          <w:b/>
          <w:sz w:val="32"/>
          <w:szCs w:val="32"/>
        </w:rPr>
      </w:pPr>
      <w:r w:rsidRPr="001F5E7E">
        <w:rPr>
          <w:rFonts w:ascii="仿宋" w:eastAsia="仿宋" w:hAnsi="仿宋" w:cs="仿宋" w:hint="eastAsia"/>
          <w:b/>
          <w:sz w:val="32"/>
          <w:szCs w:val="32"/>
        </w:rPr>
        <w:t>投标人有效的营业执照副本扫描件</w:t>
      </w:r>
    </w:p>
    <w:p w:rsidR="006B2265" w:rsidRPr="001F5E7E" w:rsidRDefault="00FC7C8F">
      <w:pPr>
        <w:spacing w:line="480" w:lineRule="exact"/>
        <w:jc w:val="center"/>
        <w:rPr>
          <w:rFonts w:ascii="仿宋" w:eastAsia="仿宋" w:hAnsi="仿宋" w:cs="仿宋"/>
          <w:b/>
          <w:kern w:val="0"/>
          <w:sz w:val="32"/>
          <w:szCs w:val="32"/>
        </w:rPr>
      </w:pPr>
      <w:r w:rsidRPr="001F5E7E">
        <w:rPr>
          <w:rFonts w:ascii="仿宋" w:eastAsia="仿宋" w:hAnsi="仿宋" w:cs="仿宋" w:hint="eastAsia"/>
          <w:b/>
          <w:sz w:val="32"/>
          <w:szCs w:val="32"/>
        </w:rPr>
        <w:br w:type="page"/>
      </w:r>
      <w:r w:rsidRPr="001F5E7E">
        <w:rPr>
          <w:rFonts w:ascii="仿宋" w:eastAsia="仿宋" w:hAnsi="仿宋" w:cs="仿宋" w:hint="eastAsia"/>
          <w:b/>
          <w:kern w:val="0"/>
          <w:sz w:val="32"/>
          <w:szCs w:val="32"/>
        </w:rPr>
        <w:lastRenderedPageBreak/>
        <w:t>投标人具有市政公用工程施工总承包三级及以上资质并具有有效的安全生产许可证扫描件</w:t>
      </w:r>
    </w:p>
    <w:p w:rsidR="006B2265" w:rsidRPr="001F5E7E" w:rsidRDefault="00FC7C8F">
      <w:pPr>
        <w:spacing w:line="480" w:lineRule="exact"/>
        <w:jc w:val="center"/>
        <w:rPr>
          <w:rFonts w:ascii="仿宋" w:eastAsia="仿宋" w:hAnsi="仿宋" w:cs="仿宋"/>
          <w:b/>
          <w:kern w:val="0"/>
          <w:sz w:val="32"/>
          <w:szCs w:val="32"/>
        </w:rPr>
      </w:pPr>
      <w:r w:rsidRPr="001F5E7E">
        <w:rPr>
          <w:rFonts w:ascii="仿宋" w:eastAsia="仿宋" w:hAnsi="仿宋" w:cs="仿宋"/>
          <w:b/>
          <w:kern w:val="0"/>
          <w:sz w:val="32"/>
          <w:szCs w:val="32"/>
        </w:rPr>
        <w:br w:type="page"/>
      </w:r>
      <w:r w:rsidRPr="001F5E7E">
        <w:rPr>
          <w:rFonts w:ascii="仿宋" w:eastAsia="仿宋" w:hAnsi="仿宋" w:cs="仿宋" w:hint="eastAsia"/>
          <w:b/>
          <w:kern w:val="0"/>
          <w:sz w:val="32"/>
          <w:szCs w:val="32"/>
        </w:rPr>
        <w:lastRenderedPageBreak/>
        <w:t>项目经理有效的市政公用工程专业二级及以上建造</w:t>
      </w:r>
      <w:proofErr w:type="gramStart"/>
      <w:r w:rsidRPr="001F5E7E">
        <w:rPr>
          <w:rFonts w:ascii="仿宋" w:eastAsia="仿宋" w:hAnsi="仿宋" w:cs="仿宋" w:hint="eastAsia"/>
          <w:b/>
          <w:kern w:val="0"/>
          <w:sz w:val="32"/>
          <w:szCs w:val="32"/>
        </w:rPr>
        <w:t>师</w:t>
      </w:r>
      <w:r w:rsidR="00637DF6" w:rsidRPr="001F5E7E">
        <w:rPr>
          <w:rFonts w:ascii="仿宋" w:eastAsia="仿宋" w:hAnsi="仿宋" w:cs="仿宋" w:hint="eastAsia"/>
          <w:b/>
          <w:kern w:val="0"/>
          <w:sz w:val="32"/>
          <w:szCs w:val="32"/>
        </w:rPr>
        <w:t>注册</w:t>
      </w:r>
      <w:proofErr w:type="gramEnd"/>
      <w:r w:rsidR="00EC5E8D" w:rsidRPr="001F5E7E">
        <w:rPr>
          <w:rFonts w:ascii="仿宋" w:eastAsia="仿宋" w:hAnsi="仿宋" w:cs="仿宋" w:hint="eastAsia"/>
          <w:b/>
          <w:kern w:val="0"/>
          <w:sz w:val="32"/>
          <w:szCs w:val="32"/>
        </w:rPr>
        <w:t>证书</w:t>
      </w:r>
      <w:r w:rsidRPr="001F5E7E">
        <w:rPr>
          <w:rFonts w:ascii="仿宋" w:eastAsia="仿宋" w:hAnsi="仿宋" w:cs="仿宋" w:hint="eastAsia"/>
          <w:b/>
          <w:kern w:val="0"/>
          <w:sz w:val="32"/>
          <w:szCs w:val="32"/>
        </w:rPr>
        <w:t>及安全生产考核合格证（B证）扫描件</w:t>
      </w:r>
    </w:p>
    <w:p w:rsidR="006B2265" w:rsidRPr="001F5E7E" w:rsidRDefault="00FC7C8F">
      <w:pPr>
        <w:spacing w:line="480" w:lineRule="exact"/>
        <w:jc w:val="center"/>
        <w:rPr>
          <w:rFonts w:ascii="仿宋" w:eastAsia="仿宋" w:hAnsi="仿宋" w:cs="仿宋"/>
          <w:b/>
          <w:kern w:val="0"/>
          <w:sz w:val="32"/>
          <w:szCs w:val="32"/>
        </w:rPr>
      </w:pPr>
      <w:r w:rsidRPr="001F5E7E">
        <w:rPr>
          <w:rFonts w:ascii="仿宋" w:eastAsia="仿宋" w:hAnsi="仿宋" w:cs="仿宋" w:hint="eastAsia"/>
          <w:b/>
          <w:kern w:val="0"/>
          <w:sz w:val="32"/>
          <w:szCs w:val="32"/>
        </w:rPr>
        <w:br w:type="page"/>
      </w:r>
    </w:p>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hint="eastAsia"/>
          <w:b/>
          <w:sz w:val="32"/>
          <w:szCs w:val="32"/>
        </w:rPr>
        <w:lastRenderedPageBreak/>
        <w:t>法定代表人身份证明</w:t>
      </w:r>
    </w:p>
    <w:p w:rsidR="006B2265" w:rsidRPr="001F5E7E" w:rsidRDefault="006B2265">
      <w:pPr>
        <w:rPr>
          <w:rFonts w:ascii="仿宋" w:eastAsia="仿宋" w:hAnsi="仿宋" w:cs="仿宋"/>
          <w:sz w:val="28"/>
          <w:szCs w:val="28"/>
        </w:rPr>
      </w:pPr>
    </w:p>
    <w:p w:rsidR="006B2265" w:rsidRPr="001F5E7E" w:rsidRDefault="00FC7C8F">
      <w:pPr>
        <w:spacing w:line="480" w:lineRule="exact"/>
        <w:rPr>
          <w:rFonts w:ascii="仿宋" w:eastAsia="仿宋" w:hAnsi="仿宋" w:cs="仿宋"/>
          <w:sz w:val="28"/>
          <w:szCs w:val="28"/>
          <w:u w:val="single"/>
        </w:rPr>
      </w:pPr>
      <w:r w:rsidRPr="001F5E7E">
        <w:rPr>
          <w:rFonts w:ascii="仿宋" w:eastAsia="仿宋" w:hAnsi="仿宋" w:cs="仿宋" w:hint="eastAsia"/>
          <w:sz w:val="28"/>
          <w:szCs w:val="28"/>
        </w:rPr>
        <w:t>投标人名称：</w:t>
      </w:r>
      <w:r w:rsidRPr="001F5E7E">
        <w:rPr>
          <w:rFonts w:ascii="仿宋" w:eastAsia="仿宋" w:hAnsi="仿宋" w:cs="仿宋" w:hint="eastAsia"/>
          <w:sz w:val="28"/>
          <w:szCs w:val="28"/>
          <w:u w:val="single"/>
        </w:rPr>
        <w:t xml:space="preserve">                </w:t>
      </w:r>
    </w:p>
    <w:p w:rsidR="006B2265" w:rsidRPr="001F5E7E" w:rsidRDefault="00FC7C8F">
      <w:pPr>
        <w:spacing w:line="480" w:lineRule="exact"/>
        <w:rPr>
          <w:rFonts w:ascii="仿宋" w:eastAsia="仿宋" w:hAnsi="仿宋" w:cs="仿宋"/>
          <w:sz w:val="28"/>
          <w:szCs w:val="28"/>
          <w:u w:val="single"/>
        </w:rPr>
      </w:pPr>
      <w:r w:rsidRPr="001F5E7E">
        <w:rPr>
          <w:rFonts w:ascii="仿宋" w:eastAsia="仿宋" w:hAnsi="仿宋" w:cs="仿宋" w:hint="eastAsia"/>
          <w:sz w:val="28"/>
          <w:szCs w:val="28"/>
        </w:rPr>
        <w:t>单位性质：</w:t>
      </w:r>
      <w:r w:rsidRPr="001F5E7E">
        <w:rPr>
          <w:rFonts w:ascii="仿宋" w:eastAsia="仿宋" w:hAnsi="仿宋" w:cs="仿宋" w:hint="eastAsia"/>
          <w:sz w:val="28"/>
          <w:szCs w:val="28"/>
          <w:u w:val="single"/>
        </w:rPr>
        <w:t xml:space="preserve">             </w:t>
      </w:r>
    </w:p>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地址：</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 xml:space="preserve"> </w:t>
      </w:r>
    </w:p>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成立时间：</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年</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月</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日</w:t>
      </w:r>
    </w:p>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经营期限：</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 xml:space="preserve"> </w:t>
      </w:r>
    </w:p>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姓名：</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 xml:space="preserve"> 性别：</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年龄：</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职务：</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 xml:space="preserve">   </w:t>
      </w:r>
    </w:p>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系</w:t>
      </w:r>
      <w:r w:rsidRPr="001F5E7E">
        <w:rPr>
          <w:rFonts w:ascii="仿宋" w:eastAsia="仿宋" w:hAnsi="仿宋" w:cs="仿宋" w:hint="eastAsia"/>
          <w:sz w:val="28"/>
          <w:szCs w:val="28"/>
          <w:u w:val="single"/>
        </w:rPr>
        <w:t xml:space="preserve">  （投标人名称）</w:t>
      </w:r>
      <w:r w:rsidRPr="001F5E7E">
        <w:rPr>
          <w:rFonts w:ascii="仿宋" w:eastAsia="仿宋" w:hAnsi="仿宋" w:cs="仿宋" w:hint="eastAsia"/>
          <w:sz w:val="28"/>
          <w:szCs w:val="28"/>
        </w:rPr>
        <w:t>的法定代表人。</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特此证明。</w:t>
      </w:r>
    </w:p>
    <w:p w:rsidR="006B2265" w:rsidRPr="001F5E7E" w:rsidRDefault="00FC7C8F">
      <w:pPr>
        <w:spacing w:line="480" w:lineRule="exact"/>
        <w:rPr>
          <w:rFonts w:ascii="仿宋" w:eastAsia="仿宋" w:hAnsi="仿宋" w:cs="仿宋"/>
          <w:sz w:val="28"/>
          <w:szCs w:val="28"/>
        </w:rPr>
      </w:pPr>
      <w:r w:rsidRPr="001F5E7E">
        <w:rPr>
          <w:rFonts w:ascii="仿宋" w:eastAsia="仿宋" w:hAnsi="仿宋" w:cs="仿宋" w:hint="eastAsia"/>
          <w:sz w:val="28"/>
          <w:szCs w:val="28"/>
        </w:rPr>
        <w:t>投标人：（盖单位章）</w:t>
      </w:r>
    </w:p>
    <w:p w:rsidR="006B2265" w:rsidRPr="001F5E7E" w:rsidRDefault="00FC7C8F">
      <w:pPr>
        <w:pStyle w:val="ac"/>
        <w:spacing w:line="48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年  月  日</w:t>
      </w:r>
    </w:p>
    <w:p w:rsidR="006B2265" w:rsidRPr="001F5E7E" w:rsidRDefault="006B2265">
      <w:pPr>
        <w:pStyle w:val="ac"/>
        <w:ind w:firstLineChars="200" w:firstLine="560"/>
        <w:jc w:val="center"/>
        <w:rPr>
          <w:rFonts w:ascii="仿宋" w:eastAsia="仿宋" w:hAnsi="仿宋" w:cs="仿宋"/>
          <w:sz w:val="28"/>
          <w:szCs w:val="28"/>
        </w:rPr>
      </w:pPr>
    </w:p>
    <w:p w:rsidR="006B2265" w:rsidRPr="001F5E7E" w:rsidRDefault="006B2265">
      <w:pPr>
        <w:pStyle w:val="ac"/>
        <w:ind w:firstLineChars="200" w:firstLine="560"/>
        <w:jc w:val="center"/>
        <w:rPr>
          <w:rFonts w:ascii="仿宋" w:eastAsia="仿宋" w:hAnsi="仿宋" w:cs="仿宋"/>
          <w:sz w:val="28"/>
          <w:szCs w:val="28"/>
        </w:rPr>
      </w:pPr>
    </w:p>
    <w:tbl>
      <w:tblPr>
        <w:tblpPr w:leftFromText="180" w:rightFromText="180" w:vertAnchor="text" w:tblpXSpec="center" w:tblpY="1"/>
        <w:tblOverlap w:val="never"/>
        <w:tblW w:w="7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6"/>
      </w:tblGrid>
      <w:tr w:rsidR="001F5E7E" w:rsidRPr="001F5E7E">
        <w:trPr>
          <w:trHeight w:val="3760"/>
        </w:trPr>
        <w:tc>
          <w:tcPr>
            <w:tcW w:w="7336" w:type="dxa"/>
            <w:vAlign w:val="center"/>
          </w:tcPr>
          <w:p w:rsidR="006B2265" w:rsidRPr="001F5E7E" w:rsidRDefault="00FC7C8F">
            <w:pPr>
              <w:pStyle w:val="af6"/>
              <w:jc w:val="center"/>
              <w:rPr>
                <w:rFonts w:ascii="仿宋" w:eastAsia="仿宋" w:hAnsi="仿宋" w:cs="仿宋"/>
                <w:szCs w:val="28"/>
              </w:rPr>
            </w:pPr>
            <w:r w:rsidRPr="001F5E7E">
              <w:rPr>
                <w:rFonts w:ascii="仿宋" w:eastAsia="仿宋" w:hAnsi="仿宋" w:cs="仿宋" w:hint="eastAsia"/>
                <w:sz w:val="28"/>
                <w:szCs w:val="28"/>
              </w:rPr>
              <w:t>（法定代表人身份证双面扫描件）</w:t>
            </w:r>
          </w:p>
        </w:tc>
      </w:tr>
    </w:tbl>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rPr>
      </w:pPr>
    </w:p>
    <w:p w:rsidR="006B2265" w:rsidRPr="001F5E7E" w:rsidRDefault="006B2265">
      <w:pPr>
        <w:pStyle w:val="ac"/>
        <w:spacing w:line="520" w:lineRule="exact"/>
        <w:jc w:val="center"/>
        <w:rPr>
          <w:rFonts w:ascii="仿宋" w:eastAsia="仿宋" w:hAnsi="仿宋" w:cs="仿宋"/>
          <w:b/>
          <w:sz w:val="36"/>
          <w:szCs w:val="36"/>
        </w:rPr>
      </w:pPr>
    </w:p>
    <w:p w:rsidR="006B2265" w:rsidRPr="001F5E7E" w:rsidRDefault="006B2265">
      <w:pPr>
        <w:pStyle w:val="ac"/>
        <w:spacing w:line="520" w:lineRule="exact"/>
        <w:jc w:val="center"/>
        <w:rPr>
          <w:rFonts w:ascii="仿宋" w:eastAsia="仿宋" w:hAnsi="仿宋" w:cs="仿宋"/>
          <w:b/>
          <w:sz w:val="36"/>
          <w:szCs w:val="36"/>
        </w:rPr>
      </w:pPr>
    </w:p>
    <w:p w:rsidR="006B2265" w:rsidRPr="001F5E7E" w:rsidRDefault="006B2265">
      <w:pPr>
        <w:pStyle w:val="ac"/>
        <w:spacing w:line="520" w:lineRule="exact"/>
        <w:jc w:val="center"/>
        <w:rPr>
          <w:rFonts w:ascii="仿宋" w:eastAsia="仿宋" w:hAnsi="仿宋" w:cs="仿宋"/>
          <w:b/>
          <w:sz w:val="36"/>
          <w:szCs w:val="36"/>
        </w:rPr>
      </w:pPr>
    </w:p>
    <w:p w:rsidR="006B2265" w:rsidRPr="001F5E7E" w:rsidRDefault="006B2265">
      <w:pPr>
        <w:pStyle w:val="ac"/>
        <w:spacing w:line="520" w:lineRule="exact"/>
        <w:jc w:val="center"/>
        <w:rPr>
          <w:rFonts w:ascii="仿宋" w:eastAsia="仿宋" w:hAnsi="仿宋" w:cs="仿宋"/>
          <w:b/>
          <w:sz w:val="36"/>
          <w:szCs w:val="36"/>
        </w:rPr>
      </w:pPr>
    </w:p>
    <w:p w:rsidR="006B2265" w:rsidRPr="001F5E7E" w:rsidRDefault="00FC7C8F">
      <w:pPr>
        <w:rPr>
          <w:rFonts w:ascii="仿宋" w:eastAsia="仿宋" w:hAnsi="仿宋" w:cs="仿宋"/>
          <w:b/>
          <w:sz w:val="36"/>
          <w:szCs w:val="36"/>
        </w:rPr>
      </w:pPr>
      <w:r w:rsidRPr="001F5E7E">
        <w:rPr>
          <w:rFonts w:ascii="仿宋" w:eastAsia="仿宋" w:hAnsi="仿宋" w:cs="仿宋" w:hint="eastAsia"/>
          <w:b/>
          <w:sz w:val="36"/>
          <w:szCs w:val="36"/>
        </w:rPr>
        <w:br w:type="page"/>
      </w:r>
    </w:p>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hint="eastAsia"/>
          <w:b/>
          <w:sz w:val="32"/>
          <w:szCs w:val="32"/>
        </w:rPr>
        <w:lastRenderedPageBreak/>
        <w:t>授权委托书</w:t>
      </w:r>
    </w:p>
    <w:p w:rsidR="006B2265" w:rsidRPr="001F5E7E" w:rsidRDefault="006B2265">
      <w:pPr>
        <w:snapToGrid w:val="0"/>
        <w:spacing w:line="560" w:lineRule="exact"/>
        <w:jc w:val="center"/>
        <w:rPr>
          <w:rFonts w:ascii="仿宋" w:eastAsia="仿宋" w:hAnsi="仿宋" w:cs="仿宋"/>
          <w:b/>
          <w:sz w:val="32"/>
          <w:szCs w:val="32"/>
        </w:rPr>
      </w:pP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本授权书声明：注册于</w:t>
      </w:r>
      <w:r w:rsidRPr="001F5E7E">
        <w:rPr>
          <w:rFonts w:ascii="仿宋" w:eastAsia="仿宋" w:hAnsi="仿宋" w:cs="仿宋" w:hint="eastAsia"/>
          <w:sz w:val="28"/>
          <w:szCs w:val="28"/>
          <w:u w:val="single"/>
        </w:rPr>
        <w:t xml:space="preserve">   (国家或地区的名称)  </w:t>
      </w:r>
      <w:r w:rsidRPr="001F5E7E">
        <w:rPr>
          <w:rFonts w:ascii="仿宋" w:eastAsia="仿宋" w:hAnsi="仿宋" w:cs="仿宋" w:hint="eastAsia"/>
          <w:sz w:val="28"/>
          <w:szCs w:val="28"/>
        </w:rPr>
        <w:t>的</w:t>
      </w:r>
      <w:r w:rsidRPr="001F5E7E">
        <w:rPr>
          <w:rFonts w:ascii="仿宋" w:eastAsia="仿宋" w:hAnsi="仿宋" w:cs="仿宋" w:hint="eastAsia"/>
          <w:sz w:val="28"/>
          <w:szCs w:val="28"/>
          <w:u w:val="single"/>
        </w:rPr>
        <w:t xml:space="preserve">  (公司名称)  </w:t>
      </w:r>
      <w:r w:rsidRPr="001F5E7E">
        <w:rPr>
          <w:rFonts w:ascii="仿宋" w:eastAsia="仿宋" w:hAnsi="仿宋" w:cs="仿宋" w:hint="eastAsia"/>
          <w:sz w:val="28"/>
          <w:szCs w:val="28"/>
        </w:rPr>
        <w:t>的</w:t>
      </w:r>
      <w:r w:rsidRPr="001F5E7E">
        <w:rPr>
          <w:rFonts w:ascii="仿宋" w:eastAsia="仿宋" w:hAnsi="仿宋" w:cs="仿宋" w:hint="eastAsia"/>
          <w:sz w:val="28"/>
          <w:szCs w:val="28"/>
          <w:u w:val="single"/>
        </w:rPr>
        <w:t xml:space="preserve"> (法人代表姓名、职务)  </w:t>
      </w:r>
      <w:r w:rsidRPr="001F5E7E">
        <w:rPr>
          <w:rFonts w:ascii="仿宋" w:eastAsia="仿宋" w:hAnsi="仿宋" w:cs="仿宋" w:hint="eastAsia"/>
          <w:sz w:val="28"/>
          <w:szCs w:val="28"/>
        </w:rPr>
        <w:t>，代表本公司授权</w:t>
      </w:r>
      <w:r w:rsidRPr="001F5E7E">
        <w:rPr>
          <w:rFonts w:ascii="仿宋" w:eastAsia="仿宋" w:hAnsi="仿宋" w:cs="仿宋" w:hint="eastAsia"/>
          <w:sz w:val="28"/>
          <w:szCs w:val="28"/>
          <w:u w:val="single"/>
        </w:rPr>
        <w:t xml:space="preserve">  (被授权单位名称)  </w:t>
      </w:r>
      <w:r w:rsidRPr="001F5E7E">
        <w:rPr>
          <w:rFonts w:ascii="仿宋" w:eastAsia="仿宋" w:hAnsi="仿宋" w:cs="仿宋" w:hint="eastAsia"/>
          <w:sz w:val="28"/>
          <w:szCs w:val="28"/>
        </w:rPr>
        <w:t>的</w:t>
      </w:r>
      <w:r w:rsidRPr="001F5E7E">
        <w:rPr>
          <w:rFonts w:ascii="仿宋" w:eastAsia="仿宋" w:hAnsi="仿宋" w:cs="仿宋" w:hint="eastAsia"/>
          <w:sz w:val="28"/>
          <w:szCs w:val="28"/>
          <w:u w:val="single"/>
        </w:rPr>
        <w:t xml:space="preserve">        (被授权人的姓名、职务)</w:t>
      </w:r>
      <w:r w:rsidRPr="001F5E7E">
        <w:rPr>
          <w:rFonts w:ascii="仿宋" w:eastAsia="仿宋" w:hAnsi="仿宋" w:cs="仿宋" w:hint="eastAsia"/>
          <w:sz w:val="28"/>
          <w:szCs w:val="28"/>
        </w:rPr>
        <w:t>为本公司的合法代理人，参加编号为</w:t>
      </w:r>
      <w:r w:rsidR="002F526B" w:rsidRPr="001F5E7E">
        <w:rPr>
          <w:rFonts w:ascii="仿宋" w:eastAsia="仿宋" w:hAnsi="仿宋" w:cs="仿宋" w:hint="eastAsia"/>
          <w:sz w:val="28"/>
          <w:szCs w:val="28"/>
        </w:rPr>
        <w:t>LGCT2026-17</w:t>
      </w:r>
      <w:r w:rsidRPr="001F5E7E">
        <w:rPr>
          <w:rFonts w:ascii="仿宋" w:eastAsia="仿宋" w:hAnsi="仿宋" w:cs="仿宋" w:hint="eastAsia"/>
          <w:sz w:val="28"/>
          <w:szCs w:val="28"/>
        </w:rPr>
        <w:t>号的公开招标采购活动，以本公司名义处理一切与之有关的事宜。</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如果本公司在此次采购活动中中标，被授权人有权代表本公司签署合同。</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本授权书于</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年</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月</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日法定代表人签字或盖章并由被授权人签字、单位盖章生效，特此声明。</w:t>
      </w:r>
    </w:p>
    <w:p w:rsidR="006B2265" w:rsidRPr="001F5E7E" w:rsidRDefault="00FC7C8F">
      <w:pPr>
        <w:pStyle w:val="ac"/>
        <w:spacing w:line="520" w:lineRule="exact"/>
        <w:rPr>
          <w:rFonts w:ascii="仿宋" w:eastAsia="仿宋" w:hAnsi="仿宋" w:cs="仿宋"/>
          <w:sz w:val="28"/>
          <w:szCs w:val="28"/>
        </w:rPr>
      </w:pPr>
      <w:r w:rsidRPr="001F5E7E">
        <w:rPr>
          <w:rFonts w:ascii="仿宋" w:eastAsia="仿宋" w:hAnsi="仿宋" w:cs="仿宋" w:hint="eastAsia"/>
          <w:sz w:val="28"/>
          <w:szCs w:val="28"/>
        </w:rPr>
        <w:t xml:space="preserve">    被授权人无转委托权。</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法定代表人签章：</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被授权人签字：</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投标人（盖章）:</w:t>
      </w:r>
    </w:p>
    <w:tbl>
      <w:tblPr>
        <w:tblpPr w:leftFromText="180" w:rightFromText="180" w:vertAnchor="text" w:horzAnchor="page" w:tblpX="2855" w:tblpY="241"/>
        <w:tblOverlap w:val="never"/>
        <w:tblW w:w="5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4"/>
      </w:tblGrid>
      <w:tr w:rsidR="001F5E7E" w:rsidRPr="001F5E7E">
        <w:trPr>
          <w:trHeight w:val="3540"/>
        </w:trPr>
        <w:tc>
          <w:tcPr>
            <w:tcW w:w="5644" w:type="dxa"/>
            <w:vAlign w:val="center"/>
          </w:tcPr>
          <w:p w:rsidR="006B2265" w:rsidRPr="001F5E7E" w:rsidRDefault="00FC7C8F">
            <w:pPr>
              <w:pStyle w:val="ac"/>
              <w:spacing w:line="520" w:lineRule="exact"/>
              <w:ind w:firstLineChars="300" w:firstLine="840"/>
              <w:rPr>
                <w:rFonts w:ascii="仿宋" w:eastAsia="仿宋" w:hAnsi="仿宋" w:cs="仿宋"/>
                <w:sz w:val="28"/>
                <w:szCs w:val="28"/>
              </w:rPr>
            </w:pPr>
            <w:r w:rsidRPr="001F5E7E">
              <w:rPr>
                <w:rFonts w:ascii="仿宋" w:eastAsia="仿宋" w:hAnsi="仿宋" w:cs="仿宋" w:hint="eastAsia"/>
                <w:sz w:val="28"/>
                <w:szCs w:val="28"/>
              </w:rPr>
              <w:t>（被授权人身份证扫描件）</w:t>
            </w:r>
          </w:p>
        </w:tc>
      </w:tr>
    </w:tbl>
    <w:p w:rsidR="006B2265" w:rsidRPr="001F5E7E" w:rsidRDefault="006B2265">
      <w:pPr>
        <w:pStyle w:val="ac"/>
        <w:spacing w:line="520" w:lineRule="exact"/>
        <w:rPr>
          <w:rFonts w:ascii="仿宋" w:eastAsia="仿宋" w:hAnsi="仿宋" w:cs="仿宋"/>
          <w:sz w:val="28"/>
          <w:szCs w:val="28"/>
        </w:rPr>
      </w:pPr>
    </w:p>
    <w:p w:rsidR="006B2265" w:rsidRPr="001F5E7E" w:rsidRDefault="006B2265">
      <w:pPr>
        <w:pStyle w:val="ac"/>
        <w:spacing w:line="520" w:lineRule="exact"/>
        <w:jc w:val="center"/>
        <w:rPr>
          <w:rFonts w:ascii="仿宋" w:eastAsia="仿宋" w:hAnsi="仿宋" w:cs="仿宋"/>
          <w:b/>
          <w:sz w:val="28"/>
          <w:szCs w:val="28"/>
        </w:rPr>
      </w:pPr>
    </w:p>
    <w:p w:rsidR="006B2265" w:rsidRPr="001F5E7E" w:rsidRDefault="006B2265">
      <w:pPr>
        <w:rPr>
          <w:rFonts w:ascii="仿宋" w:eastAsia="仿宋" w:hAnsi="仿宋" w:cs="仿宋"/>
          <w:sz w:val="28"/>
          <w:szCs w:val="28"/>
        </w:rPr>
      </w:pPr>
    </w:p>
    <w:p w:rsidR="006B2265" w:rsidRPr="001F5E7E" w:rsidRDefault="006B2265">
      <w:pPr>
        <w:rPr>
          <w:rFonts w:ascii="仿宋" w:eastAsia="仿宋" w:hAnsi="仿宋" w:cs="仿宋"/>
          <w:sz w:val="28"/>
          <w:szCs w:val="28"/>
        </w:rPr>
      </w:pPr>
    </w:p>
    <w:p w:rsidR="006B2265" w:rsidRPr="001F5E7E" w:rsidRDefault="006B2265">
      <w:pPr>
        <w:rPr>
          <w:rFonts w:ascii="仿宋" w:eastAsia="仿宋" w:hAnsi="仿宋" w:cs="仿宋"/>
          <w:sz w:val="28"/>
          <w:szCs w:val="28"/>
        </w:rPr>
      </w:pPr>
    </w:p>
    <w:p w:rsidR="006B2265" w:rsidRPr="001F5E7E" w:rsidRDefault="006B2265">
      <w:pPr>
        <w:rPr>
          <w:rFonts w:ascii="仿宋" w:eastAsia="仿宋" w:hAnsi="仿宋" w:cs="仿宋"/>
          <w:sz w:val="28"/>
          <w:szCs w:val="28"/>
        </w:rPr>
      </w:pPr>
    </w:p>
    <w:p w:rsidR="006B2265" w:rsidRPr="001F5E7E" w:rsidRDefault="006B2265">
      <w:pPr>
        <w:rPr>
          <w:rFonts w:ascii="仿宋" w:eastAsia="仿宋" w:hAnsi="仿宋" w:cs="仿宋"/>
          <w:sz w:val="28"/>
          <w:szCs w:val="28"/>
        </w:rPr>
      </w:pPr>
    </w:p>
    <w:p w:rsidR="006B2265" w:rsidRPr="001F5E7E" w:rsidRDefault="006B2265">
      <w:pPr>
        <w:ind w:firstLineChars="200" w:firstLine="560"/>
        <w:rPr>
          <w:rFonts w:ascii="仿宋" w:eastAsia="仿宋" w:hAnsi="仿宋" w:cs="仿宋"/>
          <w:sz w:val="28"/>
          <w:szCs w:val="28"/>
        </w:rPr>
      </w:pPr>
    </w:p>
    <w:p w:rsidR="006B2265" w:rsidRPr="001F5E7E" w:rsidRDefault="00FC7C8F">
      <w:pPr>
        <w:rPr>
          <w:rFonts w:ascii="仿宋" w:eastAsia="仿宋" w:hAnsi="仿宋" w:cs="仿宋"/>
          <w:bCs/>
          <w:sz w:val="24"/>
        </w:rPr>
      </w:pPr>
      <w:r w:rsidRPr="001F5E7E">
        <w:rPr>
          <w:rFonts w:ascii="仿宋" w:eastAsia="仿宋" w:hAnsi="仿宋" w:cs="仿宋" w:hint="eastAsia"/>
          <w:bCs/>
          <w:sz w:val="24"/>
        </w:rPr>
        <w:br w:type="page"/>
      </w:r>
    </w:p>
    <w:p w:rsidR="006B2265" w:rsidRPr="001F5E7E" w:rsidRDefault="00FC7C8F">
      <w:pPr>
        <w:spacing w:line="540" w:lineRule="exact"/>
        <w:jc w:val="center"/>
        <w:rPr>
          <w:rFonts w:ascii="仿宋" w:eastAsia="仿宋" w:hAnsi="仿宋" w:cs="仿宋"/>
          <w:b/>
          <w:sz w:val="32"/>
          <w:szCs w:val="32"/>
        </w:rPr>
      </w:pPr>
      <w:r w:rsidRPr="001F5E7E">
        <w:rPr>
          <w:rFonts w:ascii="仿宋" w:eastAsia="仿宋" w:hAnsi="仿宋" w:cs="仿宋" w:hint="eastAsia"/>
          <w:b/>
          <w:sz w:val="32"/>
          <w:szCs w:val="32"/>
        </w:rPr>
        <w:lastRenderedPageBreak/>
        <w:t>投标人参与投标的声明函</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本单位郑重承诺如下：</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1.具有独立承担民事责任的能力。</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2.具有</w:t>
      </w:r>
      <w:r w:rsidRPr="001F5E7E">
        <w:rPr>
          <w:rFonts w:ascii="仿宋" w:eastAsia="仿宋" w:hAnsi="仿宋" w:cs="仿宋" w:hint="eastAsia"/>
          <w:spacing w:val="8"/>
          <w:sz w:val="28"/>
          <w:szCs w:val="28"/>
        </w:rPr>
        <w:t>市政公用工程施工总承包三级及以上资质并具有有效的安全生产许可证</w:t>
      </w:r>
      <w:r w:rsidRPr="001F5E7E">
        <w:rPr>
          <w:rFonts w:ascii="仿宋" w:eastAsia="仿宋" w:hAnsi="仿宋" w:cs="仿宋" w:hint="eastAsia"/>
          <w:sz w:val="28"/>
          <w:szCs w:val="28"/>
        </w:rPr>
        <w:t>。</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3.拟派项目经理</w:t>
      </w:r>
      <w:r w:rsidRPr="001F5E7E">
        <w:rPr>
          <w:rFonts w:ascii="仿宋" w:eastAsia="仿宋" w:hAnsi="仿宋" w:cs="仿宋" w:hint="eastAsia"/>
          <w:spacing w:val="8"/>
          <w:sz w:val="28"/>
          <w:szCs w:val="28"/>
        </w:rPr>
        <w:t>具有市政公用工程</w:t>
      </w:r>
      <w:r w:rsidR="00EC5E8D" w:rsidRPr="001F5E7E">
        <w:rPr>
          <w:rFonts w:ascii="仿宋" w:eastAsia="仿宋" w:hAnsi="仿宋" w:cs="仿宋" w:hint="eastAsia"/>
          <w:spacing w:val="8"/>
          <w:sz w:val="28"/>
          <w:szCs w:val="28"/>
        </w:rPr>
        <w:t>专业</w:t>
      </w:r>
      <w:r w:rsidRPr="001F5E7E">
        <w:rPr>
          <w:rFonts w:ascii="仿宋" w:eastAsia="仿宋" w:hAnsi="仿宋" w:cs="仿宋" w:hint="eastAsia"/>
          <w:spacing w:val="8"/>
          <w:sz w:val="28"/>
          <w:szCs w:val="28"/>
        </w:rPr>
        <w:t>二级及以上</w:t>
      </w:r>
      <w:r w:rsidRPr="001F5E7E">
        <w:rPr>
          <w:rFonts w:ascii="仿宋" w:eastAsia="仿宋" w:hAnsi="仿宋" w:cs="仿宋" w:hint="eastAsia"/>
          <w:sz w:val="28"/>
          <w:szCs w:val="28"/>
        </w:rPr>
        <w:t>注册建造师执业资格并具有安全生产考核合格证（B证）。</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4.具有良好的商业信誉和健全的财务会计制度。</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5.具有履行合同所必需设备和专业技术能力。</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6.具有依法缴纳税收和社会保障资金的良好记录。</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7.参加本次招标活动前三年内，在经营活动中没有重大违法记录。</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8.我单位及其法定代表人、拟委任的项目经理及委托代理人未被最高人民法院列入失信被执行人。</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9.我单位近一年在"信用中国"或"信用中国（山东）"无严重失信记录。</w:t>
      </w: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10.本次投标非联合体投标。</w:t>
      </w:r>
    </w:p>
    <w:p w:rsidR="006B2265" w:rsidRPr="001F5E7E" w:rsidRDefault="00FC7C8F">
      <w:pPr>
        <w:spacing w:line="520" w:lineRule="exact"/>
        <w:ind w:firstLineChars="200" w:firstLine="560"/>
        <w:rPr>
          <w:rFonts w:ascii="仿宋" w:eastAsia="仿宋" w:hAnsi="仿宋" w:cs="仿宋"/>
          <w:kern w:val="0"/>
          <w:sz w:val="28"/>
          <w:szCs w:val="28"/>
        </w:rPr>
      </w:pPr>
      <w:r w:rsidRPr="001F5E7E">
        <w:rPr>
          <w:rFonts w:ascii="仿宋" w:eastAsia="仿宋" w:hAnsi="仿宋" w:cs="仿宋" w:hint="eastAsia"/>
          <w:sz w:val="28"/>
          <w:szCs w:val="28"/>
        </w:rPr>
        <w:t>如我单位中标，我单位承诺</w:t>
      </w:r>
      <w:proofErr w:type="gramStart"/>
      <w:r w:rsidRPr="001F5E7E">
        <w:rPr>
          <w:rFonts w:ascii="仿宋" w:eastAsia="仿宋" w:hAnsi="仿宋" w:cs="仿宋" w:hint="eastAsia"/>
          <w:sz w:val="28"/>
          <w:szCs w:val="28"/>
        </w:rPr>
        <w:t>不</w:t>
      </w:r>
      <w:proofErr w:type="gramEnd"/>
      <w:r w:rsidRPr="001F5E7E">
        <w:rPr>
          <w:rFonts w:ascii="仿宋" w:eastAsia="仿宋" w:hAnsi="仿宋" w:cs="仿宋" w:hint="eastAsia"/>
          <w:sz w:val="28"/>
          <w:szCs w:val="28"/>
        </w:rPr>
        <w:t>分包或转包本项目。若我单位提供虚假承诺，我单位同意所提交的投标文件作无效处理，并愿意接受通报，按照有关法律法规规定接受处罚，由此造成的一切经济责任和法律责任由我单位自行承担。</w:t>
      </w:r>
    </w:p>
    <w:p w:rsidR="006B2265" w:rsidRPr="001F5E7E" w:rsidRDefault="006B2265">
      <w:pPr>
        <w:pStyle w:val="a8"/>
        <w:rPr>
          <w:rFonts w:ascii="仿宋" w:eastAsia="仿宋" w:hAnsi="仿宋"/>
        </w:rPr>
      </w:pPr>
    </w:p>
    <w:p w:rsidR="006B2265" w:rsidRPr="001F5E7E" w:rsidRDefault="006B2265">
      <w:pPr>
        <w:pStyle w:val="ac"/>
        <w:spacing w:line="520" w:lineRule="exact"/>
        <w:ind w:firstLineChars="200" w:firstLine="560"/>
        <w:rPr>
          <w:rFonts w:ascii="仿宋" w:eastAsia="仿宋" w:hAnsi="仿宋" w:cs="仿宋"/>
          <w:sz w:val="28"/>
          <w:szCs w:val="28"/>
        </w:rPr>
      </w:pPr>
    </w:p>
    <w:p w:rsidR="006B2265" w:rsidRPr="001F5E7E" w:rsidRDefault="006B2265">
      <w:pPr>
        <w:pStyle w:val="ac"/>
        <w:spacing w:line="520" w:lineRule="exact"/>
        <w:ind w:firstLineChars="200" w:firstLine="560"/>
        <w:rPr>
          <w:rFonts w:ascii="仿宋" w:eastAsia="仿宋" w:hAnsi="仿宋" w:cs="仿宋"/>
          <w:sz w:val="28"/>
          <w:szCs w:val="28"/>
        </w:rPr>
      </w:pPr>
    </w:p>
    <w:p w:rsidR="006B2265" w:rsidRPr="001F5E7E" w:rsidRDefault="00FC7C8F">
      <w:pPr>
        <w:pStyle w:val="ac"/>
        <w:spacing w:line="52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                       投标人（盖章）</w:t>
      </w:r>
    </w:p>
    <w:p w:rsidR="006B2265" w:rsidRPr="001F5E7E" w:rsidRDefault="00FC7C8F">
      <w:pPr>
        <w:rPr>
          <w:rFonts w:ascii="仿宋" w:eastAsia="仿宋" w:hAnsi="仿宋" w:cs="仿宋"/>
          <w:b/>
          <w:sz w:val="28"/>
          <w:szCs w:val="28"/>
        </w:rPr>
      </w:pPr>
      <w:r w:rsidRPr="001F5E7E">
        <w:rPr>
          <w:rFonts w:ascii="仿宋" w:eastAsia="仿宋" w:hAnsi="仿宋" w:cs="仿宋" w:hint="eastAsia"/>
          <w:b/>
          <w:sz w:val="32"/>
          <w:szCs w:val="32"/>
        </w:rPr>
        <w:br w:type="page"/>
      </w:r>
    </w:p>
    <w:p w:rsidR="006B2265" w:rsidRPr="001F5E7E" w:rsidRDefault="00FC7C8F">
      <w:pPr>
        <w:wordWrap w:val="0"/>
        <w:snapToGrid w:val="0"/>
        <w:spacing w:line="560" w:lineRule="exact"/>
        <w:jc w:val="center"/>
        <w:rPr>
          <w:rFonts w:ascii="仿宋" w:eastAsia="仿宋" w:hAnsi="仿宋" w:cs="仿宋"/>
          <w:b/>
          <w:sz w:val="32"/>
          <w:szCs w:val="32"/>
        </w:rPr>
      </w:pPr>
      <w:bookmarkStart w:id="20" w:name="_Toc522526789"/>
      <w:bookmarkStart w:id="21" w:name="_Toc504549927"/>
      <w:r w:rsidRPr="001F5E7E">
        <w:rPr>
          <w:rFonts w:ascii="仿宋" w:eastAsia="仿宋" w:hAnsi="仿宋" w:cs="仿宋" w:hint="eastAsia"/>
          <w:b/>
          <w:sz w:val="32"/>
          <w:szCs w:val="32"/>
        </w:rPr>
        <w:lastRenderedPageBreak/>
        <w:t>投标人、法定代表人、拟委任的项目经理及委托代理人未被最高法院列入失信被执行人截图（网址http://zxgk.court.gov.cn/shixin/）</w:t>
      </w:r>
    </w:p>
    <w:p w:rsidR="006B2265" w:rsidRPr="001F5E7E" w:rsidRDefault="006B2265" w:rsidP="00FC7C8F">
      <w:pPr>
        <w:snapToGrid w:val="0"/>
        <w:spacing w:line="560" w:lineRule="exact"/>
        <w:ind w:firstLineChars="201" w:firstLine="563"/>
        <w:rPr>
          <w:rFonts w:ascii="仿宋" w:eastAsia="仿宋" w:hAnsi="仿宋" w:cs="仿宋"/>
          <w:sz w:val="28"/>
          <w:szCs w:val="28"/>
        </w:rPr>
      </w:pPr>
    </w:p>
    <w:p w:rsidR="006B2265" w:rsidRPr="001F5E7E" w:rsidRDefault="006B2265" w:rsidP="00FC7C8F">
      <w:pPr>
        <w:snapToGrid w:val="0"/>
        <w:spacing w:line="560" w:lineRule="exact"/>
        <w:ind w:firstLineChars="201" w:firstLine="563"/>
        <w:rPr>
          <w:rFonts w:ascii="仿宋" w:eastAsia="仿宋" w:hAnsi="仿宋" w:cs="仿宋"/>
          <w:sz w:val="28"/>
          <w:szCs w:val="28"/>
        </w:rPr>
      </w:pPr>
    </w:p>
    <w:p w:rsidR="006B2265" w:rsidRPr="001F5E7E" w:rsidRDefault="006B2265" w:rsidP="00FC7C8F">
      <w:pPr>
        <w:snapToGrid w:val="0"/>
        <w:spacing w:line="560" w:lineRule="exact"/>
        <w:ind w:firstLineChars="201" w:firstLine="563"/>
        <w:rPr>
          <w:rFonts w:ascii="仿宋" w:eastAsia="仿宋" w:hAnsi="仿宋" w:cs="仿宋"/>
          <w:sz w:val="28"/>
          <w:szCs w:val="28"/>
        </w:rPr>
      </w:pPr>
    </w:p>
    <w:p w:rsidR="006B2265" w:rsidRPr="001F5E7E" w:rsidRDefault="006B2265" w:rsidP="00FC7C8F">
      <w:pPr>
        <w:snapToGrid w:val="0"/>
        <w:spacing w:line="560" w:lineRule="exact"/>
        <w:ind w:firstLineChars="201" w:firstLine="563"/>
        <w:rPr>
          <w:rFonts w:ascii="仿宋" w:eastAsia="仿宋" w:hAnsi="仿宋" w:cs="仿宋"/>
          <w:sz w:val="28"/>
          <w:szCs w:val="28"/>
        </w:rPr>
      </w:pPr>
    </w:p>
    <w:p w:rsidR="006B2265" w:rsidRPr="001F5E7E" w:rsidRDefault="006B2265" w:rsidP="00FC7C8F">
      <w:pPr>
        <w:snapToGrid w:val="0"/>
        <w:spacing w:line="560" w:lineRule="exact"/>
        <w:ind w:firstLineChars="201" w:firstLine="563"/>
        <w:rPr>
          <w:rFonts w:ascii="仿宋" w:eastAsia="仿宋" w:hAnsi="仿宋" w:cs="仿宋"/>
          <w:sz w:val="28"/>
          <w:szCs w:val="28"/>
        </w:rPr>
      </w:pPr>
    </w:p>
    <w:p w:rsidR="006B2265" w:rsidRPr="001F5E7E" w:rsidRDefault="006B2265" w:rsidP="00FC7C8F">
      <w:pPr>
        <w:snapToGrid w:val="0"/>
        <w:spacing w:line="560" w:lineRule="exact"/>
        <w:ind w:firstLineChars="201" w:firstLine="563"/>
        <w:rPr>
          <w:rFonts w:ascii="仿宋" w:eastAsia="仿宋" w:hAnsi="仿宋" w:cs="仿宋"/>
          <w:sz w:val="28"/>
          <w:szCs w:val="28"/>
        </w:rPr>
      </w:pPr>
    </w:p>
    <w:p w:rsidR="006B2265" w:rsidRPr="001F5E7E" w:rsidRDefault="006B2265" w:rsidP="00FC7C8F">
      <w:pPr>
        <w:snapToGrid w:val="0"/>
        <w:spacing w:line="560" w:lineRule="exact"/>
        <w:ind w:firstLineChars="201" w:firstLine="563"/>
        <w:rPr>
          <w:rFonts w:ascii="仿宋" w:eastAsia="仿宋" w:hAnsi="仿宋" w:cs="仿宋"/>
          <w:sz w:val="28"/>
          <w:szCs w:val="28"/>
        </w:rPr>
      </w:pPr>
    </w:p>
    <w:bookmarkEnd w:id="20"/>
    <w:p w:rsidR="006B2265" w:rsidRPr="001F5E7E" w:rsidRDefault="006B2265">
      <w:pPr>
        <w:jc w:val="center"/>
        <w:rPr>
          <w:rFonts w:ascii="仿宋" w:eastAsia="仿宋" w:hAnsi="仿宋" w:cs="仿宋"/>
        </w:rPr>
      </w:pPr>
    </w:p>
    <w:p w:rsidR="006B2265" w:rsidRPr="001F5E7E" w:rsidRDefault="006B2265">
      <w:pPr>
        <w:jc w:val="center"/>
        <w:rPr>
          <w:rFonts w:ascii="仿宋" w:eastAsia="仿宋" w:hAnsi="仿宋" w:cs="仿宋"/>
        </w:rPr>
      </w:pPr>
    </w:p>
    <w:p w:rsidR="006B2265" w:rsidRPr="001F5E7E" w:rsidRDefault="006B2265">
      <w:pPr>
        <w:jc w:val="center"/>
        <w:rPr>
          <w:rFonts w:ascii="仿宋" w:eastAsia="仿宋" w:hAnsi="仿宋" w:cs="仿宋"/>
        </w:rPr>
      </w:pPr>
    </w:p>
    <w:p w:rsidR="006B2265" w:rsidRPr="001F5E7E" w:rsidRDefault="006B2265">
      <w:pPr>
        <w:rPr>
          <w:rFonts w:ascii="仿宋" w:eastAsia="仿宋" w:hAnsi="仿宋" w:cs="仿宋"/>
        </w:rPr>
      </w:pPr>
    </w:p>
    <w:p w:rsidR="006B2265" w:rsidRPr="001F5E7E" w:rsidRDefault="006B2265">
      <w:pPr>
        <w:jc w:val="center"/>
        <w:rPr>
          <w:rFonts w:ascii="仿宋" w:eastAsia="仿宋" w:hAnsi="仿宋" w:cs="仿宋"/>
        </w:rPr>
      </w:pPr>
    </w:p>
    <w:p w:rsidR="006B2265" w:rsidRPr="001F5E7E" w:rsidRDefault="006B2265">
      <w:pPr>
        <w:jc w:val="center"/>
        <w:rPr>
          <w:rFonts w:ascii="仿宋" w:eastAsia="仿宋" w:hAnsi="仿宋" w:cs="仿宋"/>
        </w:rPr>
      </w:pPr>
    </w:p>
    <w:p w:rsidR="006B2265" w:rsidRPr="001F5E7E" w:rsidRDefault="006B2265">
      <w:pPr>
        <w:jc w:val="center"/>
        <w:rPr>
          <w:rFonts w:ascii="仿宋" w:eastAsia="仿宋" w:hAnsi="仿宋" w:cs="仿宋"/>
        </w:rPr>
      </w:pPr>
    </w:p>
    <w:p w:rsidR="006B2265" w:rsidRPr="001F5E7E" w:rsidRDefault="006B2265">
      <w:pPr>
        <w:jc w:val="center"/>
        <w:rPr>
          <w:rFonts w:ascii="仿宋" w:eastAsia="仿宋" w:hAnsi="仿宋" w:cs="仿宋"/>
        </w:rPr>
      </w:pPr>
    </w:p>
    <w:p w:rsidR="006B2265" w:rsidRPr="001F5E7E" w:rsidRDefault="00FC7C8F" w:rsidP="00FC7C8F">
      <w:pPr>
        <w:snapToGrid w:val="0"/>
        <w:spacing w:line="560" w:lineRule="exact"/>
        <w:ind w:firstLineChars="2001" w:firstLine="5603"/>
        <w:rPr>
          <w:rFonts w:ascii="仿宋" w:eastAsia="仿宋" w:hAnsi="仿宋" w:cs="仿宋"/>
          <w:sz w:val="28"/>
          <w:szCs w:val="28"/>
        </w:rPr>
      </w:pPr>
      <w:r w:rsidRPr="001F5E7E">
        <w:rPr>
          <w:rFonts w:ascii="仿宋" w:eastAsia="仿宋" w:hAnsi="仿宋" w:cs="仿宋" w:hint="eastAsia"/>
          <w:sz w:val="28"/>
          <w:szCs w:val="28"/>
        </w:rPr>
        <w:t>投标人（</w:t>
      </w:r>
      <w:r w:rsidRPr="001F5E7E">
        <w:rPr>
          <w:rFonts w:ascii="仿宋" w:eastAsia="仿宋" w:hAnsi="仿宋" w:cs="仿宋" w:hint="eastAsia"/>
          <w:kern w:val="0"/>
          <w:sz w:val="28"/>
          <w:szCs w:val="28"/>
        </w:rPr>
        <w:t>盖章</w:t>
      </w:r>
      <w:r w:rsidRPr="001F5E7E">
        <w:rPr>
          <w:rFonts w:ascii="仿宋" w:eastAsia="仿宋" w:hAnsi="仿宋" w:cs="仿宋" w:hint="eastAsia"/>
          <w:sz w:val="28"/>
          <w:szCs w:val="28"/>
        </w:rPr>
        <w:t>）</w:t>
      </w:r>
    </w:p>
    <w:p w:rsidR="006B2265" w:rsidRPr="001F5E7E" w:rsidRDefault="00FC7C8F">
      <w:pPr>
        <w:rPr>
          <w:rFonts w:ascii="仿宋" w:eastAsia="仿宋" w:hAnsi="仿宋" w:cs="仿宋"/>
          <w:sz w:val="28"/>
          <w:szCs w:val="28"/>
        </w:rPr>
      </w:pPr>
      <w:r w:rsidRPr="001F5E7E">
        <w:rPr>
          <w:rFonts w:ascii="仿宋" w:eastAsia="仿宋" w:hAnsi="仿宋" w:cs="仿宋" w:hint="eastAsia"/>
          <w:sz w:val="28"/>
          <w:szCs w:val="28"/>
        </w:rPr>
        <w:br w:type="page"/>
      </w:r>
    </w:p>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hint="eastAsia"/>
          <w:b/>
          <w:sz w:val="32"/>
          <w:szCs w:val="32"/>
        </w:rPr>
        <w:lastRenderedPageBreak/>
        <w:t>投标人近一年在“信用中国”或“信用中国（山东）”无严重失信记录</w:t>
      </w:r>
    </w:p>
    <w:p w:rsidR="006B2265" w:rsidRPr="001F5E7E" w:rsidRDefault="00FC7C8F">
      <w:pPr>
        <w:pStyle w:val="ac"/>
        <w:spacing w:line="520" w:lineRule="exact"/>
        <w:ind w:firstLineChars="200" w:firstLine="560"/>
        <w:jc w:val="left"/>
        <w:rPr>
          <w:rFonts w:ascii="仿宋" w:eastAsia="仿宋" w:hAnsi="仿宋" w:cs="仿宋"/>
          <w:sz w:val="28"/>
          <w:szCs w:val="28"/>
        </w:rPr>
      </w:pPr>
      <w:r w:rsidRPr="001F5E7E">
        <w:rPr>
          <w:rFonts w:ascii="仿宋" w:eastAsia="仿宋" w:hAnsi="仿宋" w:cs="仿宋" w:hint="eastAsia"/>
          <w:sz w:val="28"/>
          <w:szCs w:val="28"/>
        </w:rPr>
        <w:t>附：通过信用中国（查询网址：https://www.creditchina.gov.cn）或信用中国（山东）（https://credit.shandong.gov.cn）下载的信用报告。</w:t>
      </w:r>
    </w:p>
    <w:p w:rsidR="006B2265" w:rsidRPr="001F5E7E" w:rsidRDefault="006B2265">
      <w:pPr>
        <w:pStyle w:val="a6"/>
        <w:rPr>
          <w:rFonts w:ascii="仿宋" w:eastAsia="仿宋" w:hAnsi="仿宋" w:cs="仿宋"/>
          <w:sz w:val="28"/>
          <w:szCs w:val="28"/>
        </w:rPr>
      </w:pPr>
    </w:p>
    <w:p w:rsidR="006B2265" w:rsidRPr="001F5E7E" w:rsidRDefault="006B2265">
      <w:pPr>
        <w:rPr>
          <w:rFonts w:ascii="仿宋" w:eastAsia="仿宋" w:hAnsi="仿宋" w:cs="仿宋"/>
        </w:rPr>
      </w:pPr>
    </w:p>
    <w:p w:rsidR="006B2265" w:rsidRPr="001F5E7E" w:rsidRDefault="006B2265">
      <w:pPr>
        <w:pStyle w:val="a6"/>
        <w:rPr>
          <w:rFonts w:ascii="仿宋" w:eastAsia="仿宋" w:hAnsi="仿宋" w:cs="仿宋"/>
        </w:rPr>
      </w:pPr>
    </w:p>
    <w:p w:rsidR="006B2265" w:rsidRPr="001F5E7E" w:rsidRDefault="006B2265">
      <w:pPr>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6B2265">
      <w:pPr>
        <w:pStyle w:val="HTML"/>
        <w:rPr>
          <w:rFonts w:ascii="仿宋" w:eastAsia="仿宋" w:hAnsi="仿宋" w:cs="仿宋"/>
        </w:rPr>
      </w:pPr>
    </w:p>
    <w:p w:rsidR="006B2265" w:rsidRPr="001F5E7E" w:rsidRDefault="00FC7C8F" w:rsidP="00FC7C8F">
      <w:pPr>
        <w:snapToGrid w:val="0"/>
        <w:spacing w:line="560" w:lineRule="exact"/>
        <w:ind w:firstLineChars="2001" w:firstLine="5603"/>
        <w:rPr>
          <w:rFonts w:ascii="仿宋" w:eastAsia="仿宋" w:hAnsi="仿宋" w:cs="仿宋"/>
          <w:sz w:val="28"/>
          <w:szCs w:val="28"/>
        </w:rPr>
      </w:pPr>
      <w:r w:rsidRPr="001F5E7E">
        <w:rPr>
          <w:rFonts w:ascii="仿宋" w:eastAsia="仿宋" w:hAnsi="仿宋" w:cs="仿宋" w:hint="eastAsia"/>
          <w:sz w:val="28"/>
          <w:szCs w:val="28"/>
        </w:rPr>
        <w:t>投标人（</w:t>
      </w:r>
      <w:r w:rsidRPr="001F5E7E">
        <w:rPr>
          <w:rFonts w:ascii="仿宋" w:eastAsia="仿宋" w:hAnsi="仿宋" w:cs="仿宋" w:hint="eastAsia"/>
          <w:kern w:val="0"/>
          <w:sz w:val="28"/>
          <w:szCs w:val="28"/>
        </w:rPr>
        <w:t>盖章</w:t>
      </w:r>
      <w:r w:rsidRPr="001F5E7E">
        <w:rPr>
          <w:rFonts w:ascii="仿宋" w:eastAsia="仿宋" w:hAnsi="仿宋" w:cs="仿宋" w:hint="eastAsia"/>
          <w:sz w:val="28"/>
          <w:szCs w:val="28"/>
        </w:rPr>
        <w:t>）</w:t>
      </w:r>
    </w:p>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hint="eastAsia"/>
          <w:sz w:val="28"/>
          <w:szCs w:val="28"/>
        </w:rPr>
        <w:br w:type="page"/>
      </w:r>
      <w:r w:rsidRPr="001F5E7E">
        <w:rPr>
          <w:rFonts w:ascii="仿宋" w:eastAsia="仿宋" w:hAnsi="仿宋" w:cs="仿宋" w:hint="eastAsia"/>
          <w:b/>
          <w:sz w:val="32"/>
          <w:szCs w:val="32"/>
        </w:rPr>
        <w:lastRenderedPageBreak/>
        <w:t>交纳投标保证金的证明材料</w:t>
      </w:r>
    </w:p>
    <w:p w:rsidR="006B2265" w:rsidRPr="001F5E7E" w:rsidRDefault="00FC7C8F">
      <w:pPr>
        <w:jc w:val="center"/>
        <w:rPr>
          <w:rFonts w:ascii="仿宋" w:eastAsia="仿宋" w:hAnsi="仿宋" w:cs="仿宋"/>
          <w:sz w:val="28"/>
          <w:szCs w:val="28"/>
        </w:rPr>
      </w:pPr>
      <w:r w:rsidRPr="001F5E7E">
        <w:rPr>
          <w:rFonts w:ascii="仿宋" w:eastAsia="仿宋" w:hAnsi="仿宋" w:cs="仿宋" w:hint="eastAsia"/>
          <w:sz w:val="28"/>
          <w:szCs w:val="28"/>
        </w:rPr>
        <w:t>（1）企业银行基本账户开户证明（如开户许可证或银行开户证明等）、（2）电汇凭证或电子汇款截图扫描件。（两者缺一不可）</w:t>
      </w:r>
    </w:p>
    <w:p w:rsidR="006B2265" w:rsidRPr="001F5E7E" w:rsidRDefault="00FC7C8F">
      <w:pPr>
        <w:widowControl/>
        <w:jc w:val="left"/>
        <w:rPr>
          <w:rFonts w:ascii="仿宋" w:eastAsia="仿宋" w:hAnsi="仿宋" w:cs="仿宋"/>
          <w:sz w:val="28"/>
          <w:szCs w:val="28"/>
        </w:rPr>
      </w:pPr>
      <w:r w:rsidRPr="001F5E7E">
        <w:rPr>
          <w:rFonts w:ascii="仿宋" w:eastAsia="仿宋" w:hAnsi="仿宋" w:cs="仿宋"/>
          <w:sz w:val="28"/>
          <w:szCs w:val="28"/>
        </w:rPr>
        <w:br w:type="page"/>
      </w:r>
    </w:p>
    <w:p w:rsidR="006B2265" w:rsidRPr="001F5E7E" w:rsidRDefault="00FC7C8F">
      <w:pPr>
        <w:jc w:val="center"/>
        <w:rPr>
          <w:rFonts w:ascii="仿宋" w:eastAsia="仿宋" w:hAnsi="仿宋" w:cs="仿宋"/>
          <w:b/>
          <w:sz w:val="32"/>
          <w:szCs w:val="28"/>
        </w:rPr>
      </w:pPr>
      <w:r w:rsidRPr="001F5E7E">
        <w:rPr>
          <w:rFonts w:ascii="仿宋" w:eastAsia="仿宋" w:hAnsi="仿宋" w:cs="仿宋" w:hint="eastAsia"/>
          <w:b/>
          <w:sz w:val="32"/>
          <w:szCs w:val="28"/>
        </w:rPr>
        <w:lastRenderedPageBreak/>
        <w:t>投标人信用承诺书</w:t>
      </w:r>
    </w:p>
    <w:p w:rsidR="006B2265" w:rsidRPr="001F5E7E" w:rsidRDefault="006B2265">
      <w:pPr>
        <w:spacing w:line="500" w:lineRule="exact"/>
        <w:rPr>
          <w:rFonts w:ascii="仿宋" w:eastAsia="仿宋" w:hAnsi="仿宋" w:cs="仿宋"/>
          <w:sz w:val="28"/>
          <w:szCs w:val="28"/>
        </w:rPr>
      </w:pP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为营造公平竞争、规范有序的市场环境，树立诚信守法经营形象。本单位郑重承诺：</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一、我方在此声明，本次招标投标活动中申报的所有资料都是真实、准确完整的，如发现提供虚假资料，或与事实不符而导致投标无效，甚至造成任何法律和经济责任，完全由我方负责。</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二、我方在本次投标活动中绝无资质挂靠、串标、围标情形，若经贵方查出，立即取消我方投标资格并承担相应的法律责任。</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三、我方在以往的招标投标活动中，无重大违法、违规的不良记录；或虽有不良记录，但已超过处理期限。</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四、我方一旦中标，将按规定及时与招标人签订合同，严格按照投标文件中所承诺的报价、服务周期等内容组织实施。</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五、自觉接受社会各界的监督，依法接受有关行政机关的事中事后监管和执法检查，并如实提供有关情况和材料。</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六、严格遵守国家法律、法规、规章和相关政策规定，积极参与社会信用体系建设，</w:t>
      </w:r>
      <w:proofErr w:type="gramStart"/>
      <w:r w:rsidRPr="001F5E7E">
        <w:rPr>
          <w:rFonts w:ascii="仿宋" w:eastAsia="仿宋" w:hAnsi="仿宋" w:cs="仿宋" w:hint="eastAsia"/>
          <w:sz w:val="28"/>
          <w:szCs w:val="28"/>
        </w:rPr>
        <w:t>倡</w:t>
      </w:r>
      <w:proofErr w:type="gramEnd"/>
      <w:r w:rsidRPr="001F5E7E">
        <w:rPr>
          <w:rFonts w:ascii="仿宋" w:eastAsia="仿宋" w:hAnsi="仿宋" w:cs="仿宋" w:hint="eastAsia"/>
          <w:sz w:val="28"/>
          <w:szCs w:val="28"/>
        </w:rPr>
        <w:t>树以信笃行，以诚兴业的传统美德，争当信用市民，争创信用企业。</w:t>
      </w: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七、本《信用承诺书》同意向社会公开。</w:t>
      </w:r>
    </w:p>
    <w:p w:rsidR="006B2265" w:rsidRPr="001F5E7E" w:rsidRDefault="006B2265">
      <w:pPr>
        <w:spacing w:line="480" w:lineRule="exact"/>
        <w:ind w:firstLineChars="200" w:firstLine="560"/>
        <w:rPr>
          <w:rFonts w:ascii="仿宋" w:eastAsia="仿宋" w:hAnsi="仿宋" w:cs="仿宋"/>
          <w:sz w:val="28"/>
          <w:szCs w:val="28"/>
        </w:rPr>
      </w:pPr>
    </w:p>
    <w:p w:rsidR="006B2265" w:rsidRPr="001F5E7E" w:rsidRDefault="006B2265">
      <w:pPr>
        <w:spacing w:line="480" w:lineRule="exact"/>
        <w:ind w:firstLineChars="200" w:firstLine="560"/>
        <w:rPr>
          <w:rFonts w:ascii="仿宋" w:eastAsia="仿宋" w:hAnsi="仿宋" w:cs="仿宋"/>
          <w:sz w:val="28"/>
          <w:szCs w:val="28"/>
        </w:rPr>
      </w:pPr>
    </w:p>
    <w:p w:rsidR="006B2265" w:rsidRPr="001F5E7E" w:rsidRDefault="006B2265">
      <w:pPr>
        <w:spacing w:line="480" w:lineRule="exact"/>
        <w:ind w:firstLineChars="200" w:firstLine="560"/>
        <w:rPr>
          <w:rFonts w:ascii="仿宋" w:eastAsia="仿宋" w:hAnsi="仿宋" w:cs="仿宋"/>
          <w:sz w:val="28"/>
          <w:szCs w:val="28"/>
        </w:rPr>
      </w:pP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 承诺单位：                          （</w:t>
      </w:r>
      <w:proofErr w:type="gramStart"/>
      <w:r w:rsidRPr="001F5E7E">
        <w:rPr>
          <w:rFonts w:ascii="仿宋" w:eastAsia="仿宋" w:hAnsi="仿宋" w:cs="仿宋" w:hint="eastAsia"/>
          <w:sz w:val="28"/>
          <w:szCs w:val="28"/>
        </w:rPr>
        <w:t>盖电子</w:t>
      </w:r>
      <w:proofErr w:type="gramEnd"/>
      <w:r w:rsidRPr="001F5E7E">
        <w:rPr>
          <w:rFonts w:ascii="仿宋" w:eastAsia="仿宋" w:hAnsi="仿宋" w:cs="仿宋" w:hint="eastAsia"/>
          <w:sz w:val="28"/>
          <w:szCs w:val="28"/>
        </w:rPr>
        <w:t>公章）</w:t>
      </w:r>
    </w:p>
    <w:p w:rsidR="006B2265" w:rsidRPr="001F5E7E" w:rsidRDefault="006B2265">
      <w:pPr>
        <w:spacing w:line="480" w:lineRule="exact"/>
        <w:ind w:firstLineChars="200" w:firstLine="560"/>
        <w:rPr>
          <w:rFonts w:ascii="仿宋" w:eastAsia="仿宋" w:hAnsi="仿宋" w:cs="仿宋"/>
          <w:sz w:val="28"/>
          <w:szCs w:val="28"/>
        </w:rPr>
      </w:pPr>
    </w:p>
    <w:p w:rsidR="006B2265" w:rsidRPr="001F5E7E" w:rsidRDefault="00FC7C8F">
      <w:pPr>
        <w:spacing w:line="480" w:lineRule="exact"/>
        <w:ind w:firstLineChars="200" w:firstLine="560"/>
        <w:rPr>
          <w:rFonts w:ascii="仿宋" w:eastAsia="仿宋" w:hAnsi="仿宋" w:cs="仿宋"/>
          <w:sz w:val="28"/>
          <w:szCs w:val="28"/>
        </w:rPr>
      </w:pPr>
      <w:r w:rsidRPr="001F5E7E">
        <w:rPr>
          <w:rFonts w:ascii="仿宋" w:eastAsia="仿宋" w:hAnsi="仿宋" w:cs="仿宋" w:hint="eastAsia"/>
          <w:sz w:val="28"/>
          <w:szCs w:val="28"/>
        </w:rPr>
        <w:t xml:space="preserve">                                     年    月    日</w:t>
      </w:r>
    </w:p>
    <w:p w:rsidR="006B2265" w:rsidRPr="001F5E7E" w:rsidRDefault="006B2265">
      <w:pPr>
        <w:jc w:val="center"/>
        <w:rPr>
          <w:rFonts w:ascii="仿宋" w:eastAsia="仿宋" w:hAnsi="仿宋" w:cs="仿宋"/>
          <w:sz w:val="28"/>
          <w:szCs w:val="28"/>
        </w:rPr>
      </w:pPr>
    </w:p>
    <w:p w:rsidR="006B2265" w:rsidRPr="001F5E7E" w:rsidRDefault="00FC7C8F">
      <w:pPr>
        <w:widowControl/>
        <w:jc w:val="left"/>
        <w:rPr>
          <w:rFonts w:ascii="仿宋" w:eastAsia="仿宋" w:hAnsi="仿宋" w:cs="仿宋"/>
          <w:b/>
          <w:sz w:val="32"/>
          <w:szCs w:val="32"/>
        </w:rPr>
      </w:pPr>
      <w:r w:rsidRPr="001F5E7E">
        <w:rPr>
          <w:rFonts w:ascii="仿宋" w:eastAsia="仿宋" w:hAnsi="仿宋" w:cs="仿宋"/>
          <w:b/>
          <w:sz w:val="32"/>
          <w:szCs w:val="32"/>
        </w:rPr>
        <w:br w:type="page"/>
      </w:r>
    </w:p>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b/>
          <w:sz w:val="32"/>
          <w:szCs w:val="32"/>
        </w:rPr>
        <w:lastRenderedPageBreak/>
        <w:t>投</w:t>
      </w:r>
      <w:r w:rsidRPr="001F5E7E">
        <w:rPr>
          <w:rFonts w:ascii="仿宋" w:eastAsia="仿宋" w:hAnsi="仿宋" w:cs="仿宋" w:hint="eastAsia"/>
          <w:b/>
          <w:sz w:val="32"/>
          <w:szCs w:val="32"/>
        </w:rPr>
        <w:t>标人认为需要提供的其他资质资格证明文件</w:t>
      </w:r>
    </w:p>
    <w:p w:rsidR="006B2265" w:rsidRPr="001F5E7E" w:rsidRDefault="00FC7C8F">
      <w:pPr>
        <w:widowControl/>
        <w:jc w:val="left"/>
        <w:rPr>
          <w:rFonts w:ascii="仿宋" w:eastAsia="仿宋" w:hAnsi="仿宋" w:cs="仿宋"/>
          <w:b/>
          <w:sz w:val="32"/>
          <w:szCs w:val="32"/>
        </w:rPr>
      </w:pPr>
      <w:r w:rsidRPr="001F5E7E">
        <w:rPr>
          <w:rFonts w:ascii="仿宋" w:eastAsia="仿宋" w:hAnsi="仿宋" w:cs="仿宋"/>
          <w:b/>
          <w:sz w:val="32"/>
          <w:szCs w:val="32"/>
        </w:rPr>
        <w:br w:type="page"/>
      </w:r>
    </w:p>
    <w:p w:rsidR="006B2265" w:rsidRPr="001F5E7E" w:rsidRDefault="00FC7C8F">
      <w:pPr>
        <w:widowControl/>
        <w:jc w:val="center"/>
        <w:rPr>
          <w:rFonts w:ascii="仿宋" w:eastAsia="仿宋" w:hAnsi="仿宋" w:cs="仿宋"/>
          <w:b/>
          <w:sz w:val="32"/>
          <w:szCs w:val="32"/>
        </w:rPr>
      </w:pPr>
      <w:r w:rsidRPr="001F5E7E">
        <w:rPr>
          <w:rFonts w:ascii="仿宋" w:eastAsia="仿宋" w:hAnsi="仿宋" w:cs="仿宋" w:hint="eastAsia"/>
          <w:b/>
          <w:sz w:val="32"/>
          <w:szCs w:val="32"/>
        </w:rPr>
        <w:lastRenderedPageBreak/>
        <w:t>投标人基本情况表</w:t>
      </w:r>
    </w:p>
    <w:tbl>
      <w:tblPr>
        <w:tblpPr w:leftFromText="180" w:rightFromText="180" w:vertAnchor="text" w:horzAnchor="page" w:tblpX="1437" w:tblpY="423"/>
        <w:tblOverlap w:val="never"/>
        <w:tblW w:w="914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896"/>
        <w:gridCol w:w="1056"/>
        <w:gridCol w:w="983"/>
        <w:gridCol w:w="892"/>
        <w:gridCol w:w="444"/>
        <w:gridCol w:w="305"/>
        <w:gridCol w:w="1336"/>
        <w:gridCol w:w="303"/>
        <w:gridCol w:w="886"/>
        <w:gridCol w:w="1041"/>
      </w:tblGrid>
      <w:tr w:rsidR="001F5E7E" w:rsidRPr="001F5E7E">
        <w:trPr>
          <w:trHeight w:val="54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投标人名称</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597"/>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注册地址</w:t>
            </w:r>
          </w:p>
        </w:tc>
        <w:tc>
          <w:tcPr>
            <w:tcW w:w="3680" w:type="dxa"/>
            <w:gridSpan w:val="5"/>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邮政编码</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cantSplit/>
          <w:trHeight w:val="592"/>
        </w:trPr>
        <w:tc>
          <w:tcPr>
            <w:tcW w:w="1896" w:type="dxa"/>
            <w:vMerge w:val="restart"/>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联系方式</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联系人</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电 话</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cantSplit/>
          <w:trHeight w:val="599"/>
        </w:trPr>
        <w:tc>
          <w:tcPr>
            <w:tcW w:w="1896" w:type="dxa"/>
            <w:vMerge/>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传  真</w:t>
            </w:r>
          </w:p>
        </w:tc>
        <w:tc>
          <w:tcPr>
            <w:tcW w:w="2624"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133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网 址</w:t>
            </w:r>
          </w:p>
        </w:tc>
        <w:tc>
          <w:tcPr>
            <w:tcW w:w="2230" w:type="dxa"/>
            <w:gridSpan w:val="3"/>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600"/>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组织结构</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595"/>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法定代表人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589"/>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技术负责人</w:t>
            </w:r>
          </w:p>
        </w:tc>
        <w:tc>
          <w:tcPr>
            <w:tcW w:w="105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姓名</w:t>
            </w:r>
          </w:p>
        </w:tc>
        <w:tc>
          <w:tcPr>
            <w:tcW w:w="983"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1336"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技术职称</w:t>
            </w:r>
          </w:p>
        </w:tc>
        <w:tc>
          <w:tcPr>
            <w:tcW w:w="1944" w:type="dxa"/>
            <w:gridSpan w:val="3"/>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8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电话</w:t>
            </w:r>
          </w:p>
        </w:tc>
        <w:tc>
          <w:tcPr>
            <w:tcW w:w="1041"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61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成立时间</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5207" w:type="dxa"/>
            <w:gridSpan w:val="7"/>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ind w:firstLineChars="50" w:firstLine="140"/>
              <w:jc w:val="center"/>
              <w:rPr>
                <w:rFonts w:ascii="仿宋" w:eastAsia="仿宋" w:hAnsi="仿宋" w:cs="仿宋"/>
                <w:sz w:val="28"/>
                <w:szCs w:val="28"/>
              </w:rPr>
            </w:pPr>
            <w:r w:rsidRPr="001F5E7E">
              <w:rPr>
                <w:rFonts w:ascii="仿宋" w:eastAsia="仿宋" w:hAnsi="仿宋" w:cs="仿宋" w:hint="eastAsia"/>
                <w:sz w:val="28"/>
                <w:szCs w:val="28"/>
              </w:rPr>
              <w:t>员工总人数：</w:t>
            </w:r>
          </w:p>
        </w:tc>
      </w:tr>
      <w:tr w:rsidR="001F5E7E" w:rsidRPr="001F5E7E">
        <w:trPr>
          <w:cantSplit/>
          <w:trHeight w:val="64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企业资质等级</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92" w:type="dxa"/>
            <w:vMerge w:val="restart"/>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其中</w:t>
            </w: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项目负责人</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cantSplit/>
          <w:trHeight w:val="596"/>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营业执照号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高级职称人员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cantSplit/>
          <w:trHeight w:val="59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注册资金</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中级职称人员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cantSplit/>
          <w:trHeight w:val="61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开户银行</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初级职称人员</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cantSplit/>
          <w:trHeight w:val="593"/>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账号</w:t>
            </w:r>
          </w:p>
        </w:tc>
        <w:tc>
          <w:tcPr>
            <w:tcW w:w="2039"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892" w:type="dxa"/>
            <w:vMerge/>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c>
          <w:tcPr>
            <w:tcW w:w="2388" w:type="dxa"/>
            <w:gridSpan w:val="4"/>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技  工</w:t>
            </w:r>
          </w:p>
        </w:tc>
        <w:tc>
          <w:tcPr>
            <w:tcW w:w="1927" w:type="dxa"/>
            <w:gridSpan w:val="2"/>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940"/>
        </w:trPr>
        <w:tc>
          <w:tcPr>
            <w:tcW w:w="1896" w:type="dxa"/>
            <w:tcBorders>
              <w:top w:val="single" w:sz="4" w:space="0" w:color="auto"/>
              <w:left w:val="single" w:sz="4" w:space="0" w:color="auto"/>
              <w:right w:val="single" w:sz="4" w:space="0" w:color="auto"/>
            </w:tcBorders>
            <w:noWrap/>
            <w:vAlign w:val="center"/>
          </w:tcPr>
          <w:p w:rsidR="006B2265" w:rsidRPr="001F5E7E" w:rsidRDefault="00FC7C8F">
            <w:pPr>
              <w:topLinePunct/>
              <w:adjustRightInd w:val="0"/>
              <w:snapToGrid w:val="0"/>
              <w:spacing w:line="440" w:lineRule="exact"/>
              <w:ind w:firstLineChars="100" w:firstLine="280"/>
              <w:jc w:val="center"/>
              <w:rPr>
                <w:rFonts w:ascii="仿宋" w:eastAsia="仿宋" w:hAnsi="仿宋" w:cs="仿宋"/>
                <w:sz w:val="28"/>
                <w:szCs w:val="28"/>
              </w:rPr>
            </w:pPr>
            <w:r w:rsidRPr="001F5E7E">
              <w:rPr>
                <w:rFonts w:ascii="仿宋" w:eastAsia="仿宋" w:hAnsi="仿宋" w:cs="仿宋" w:hint="eastAsia"/>
                <w:sz w:val="28"/>
                <w:szCs w:val="28"/>
              </w:rPr>
              <w:t>经营范围</w:t>
            </w:r>
          </w:p>
        </w:tc>
        <w:tc>
          <w:tcPr>
            <w:tcW w:w="7246" w:type="dxa"/>
            <w:gridSpan w:val="9"/>
            <w:tcBorders>
              <w:top w:val="single" w:sz="4" w:space="0" w:color="auto"/>
              <w:left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r w:rsidR="001F5E7E" w:rsidRPr="001F5E7E">
        <w:trPr>
          <w:trHeight w:val="601"/>
        </w:trPr>
        <w:tc>
          <w:tcPr>
            <w:tcW w:w="1896" w:type="dxa"/>
            <w:tcBorders>
              <w:top w:val="single" w:sz="4" w:space="0" w:color="auto"/>
              <w:left w:val="single" w:sz="4" w:space="0" w:color="auto"/>
              <w:bottom w:val="single" w:sz="4" w:space="0" w:color="auto"/>
              <w:right w:val="single" w:sz="4" w:space="0" w:color="auto"/>
            </w:tcBorders>
            <w:noWrap/>
            <w:vAlign w:val="center"/>
          </w:tcPr>
          <w:p w:rsidR="006B2265" w:rsidRPr="001F5E7E" w:rsidRDefault="00FC7C8F">
            <w:pPr>
              <w:topLinePunct/>
              <w:adjustRightInd w:val="0"/>
              <w:snapToGrid w:val="0"/>
              <w:spacing w:line="440" w:lineRule="exact"/>
              <w:jc w:val="center"/>
              <w:rPr>
                <w:rFonts w:ascii="仿宋" w:eastAsia="仿宋" w:hAnsi="仿宋" w:cs="仿宋"/>
                <w:sz w:val="28"/>
                <w:szCs w:val="28"/>
              </w:rPr>
            </w:pPr>
            <w:r w:rsidRPr="001F5E7E">
              <w:rPr>
                <w:rFonts w:ascii="仿宋" w:eastAsia="仿宋" w:hAnsi="仿宋" w:cs="仿宋" w:hint="eastAsia"/>
                <w:sz w:val="28"/>
                <w:szCs w:val="28"/>
              </w:rPr>
              <w:t>备注</w:t>
            </w:r>
          </w:p>
        </w:tc>
        <w:tc>
          <w:tcPr>
            <w:tcW w:w="7246" w:type="dxa"/>
            <w:gridSpan w:val="9"/>
            <w:tcBorders>
              <w:top w:val="single" w:sz="4" w:space="0" w:color="auto"/>
              <w:left w:val="single" w:sz="4" w:space="0" w:color="auto"/>
              <w:bottom w:val="single" w:sz="4" w:space="0" w:color="auto"/>
              <w:right w:val="single" w:sz="4" w:space="0" w:color="auto"/>
            </w:tcBorders>
            <w:noWrap/>
            <w:vAlign w:val="center"/>
          </w:tcPr>
          <w:p w:rsidR="006B2265" w:rsidRPr="001F5E7E" w:rsidRDefault="006B2265">
            <w:pPr>
              <w:topLinePunct/>
              <w:adjustRightInd w:val="0"/>
              <w:snapToGrid w:val="0"/>
              <w:spacing w:line="440" w:lineRule="exact"/>
              <w:jc w:val="center"/>
              <w:rPr>
                <w:rFonts w:ascii="仿宋" w:eastAsia="仿宋" w:hAnsi="仿宋" w:cs="仿宋"/>
                <w:sz w:val="28"/>
                <w:szCs w:val="28"/>
              </w:rPr>
            </w:pPr>
          </w:p>
        </w:tc>
      </w:tr>
    </w:tbl>
    <w:p w:rsidR="006B2265" w:rsidRPr="001F5E7E" w:rsidRDefault="006B2265">
      <w:pPr>
        <w:autoSpaceDE w:val="0"/>
        <w:autoSpaceDN w:val="0"/>
        <w:adjustRightInd w:val="0"/>
        <w:snapToGrid w:val="0"/>
        <w:spacing w:line="500" w:lineRule="exact"/>
        <w:rPr>
          <w:rFonts w:ascii="仿宋" w:eastAsia="仿宋" w:hAnsi="仿宋" w:cs="仿宋"/>
          <w:b/>
          <w:sz w:val="28"/>
          <w:szCs w:val="28"/>
        </w:rPr>
      </w:pP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 xml:space="preserve">法定代表人或委托代理人：      </w:t>
      </w:r>
      <w:r w:rsidRPr="001F5E7E">
        <w:rPr>
          <w:rFonts w:ascii="仿宋" w:eastAsia="仿宋" w:hAnsi="仿宋" w:cs="仿宋" w:hint="eastAsia"/>
          <w:sz w:val="28"/>
          <w:szCs w:val="28"/>
          <w:lang w:val="zh-CN"/>
        </w:rPr>
        <w:t>（签字或盖章）</w:t>
      </w:r>
    </w:p>
    <w:p w:rsidR="006B2265" w:rsidRPr="001F5E7E" w:rsidRDefault="00FC7C8F">
      <w:pPr>
        <w:pStyle w:val="ac"/>
        <w:spacing w:line="52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FC7C8F">
      <w:pPr>
        <w:rPr>
          <w:rFonts w:ascii="仿宋" w:eastAsia="仿宋" w:hAnsi="仿宋" w:cs="仿宋"/>
          <w:b/>
          <w:bCs/>
          <w:sz w:val="28"/>
          <w:szCs w:val="28"/>
        </w:rPr>
      </w:pPr>
      <w:r w:rsidRPr="001F5E7E">
        <w:rPr>
          <w:rFonts w:ascii="仿宋" w:eastAsia="仿宋" w:hAnsi="仿宋" w:cs="仿宋" w:hint="eastAsia"/>
          <w:b/>
          <w:bCs/>
          <w:sz w:val="28"/>
          <w:szCs w:val="28"/>
        </w:rPr>
        <w:br w:type="page"/>
      </w:r>
    </w:p>
    <w:p w:rsidR="006B2265" w:rsidRPr="001F5E7E" w:rsidRDefault="00FC7C8F">
      <w:pPr>
        <w:spacing w:line="360" w:lineRule="auto"/>
        <w:jc w:val="center"/>
        <w:rPr>
          <w:rFonts w:ascii="仿宋" w:eastAsia="仿宋" w:hAnsi="仿宋" w:cs="仿宋"/>
          <w:b/>
          <w:sz w:val="32"/>
          <w:szCs w:val="32"/>
        </w:rPr>
      </w:pPr>
      <w:r w:rsidRPr="001F5E7E">
        <w:rPr>
          <w:rFonts w:ascii="仿宋" w:eastAsia="仿宋" w:hAnsi="仿宋" w:cs="仿宋" w:hint="eastAsia"/>
          <w:b/>
          <w:sz w:val="32"/>
          <w:szCs w:val="32"/>
        </w:rPr>
        <w:lastRenderedPageBreak/>
        <w:t>项目经理简历表</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359"/>
        <w:gridCol w:w="719"/>
        <w:gridCol w:w="926"/>
        <w:gridCol w:w="1064"/>
        <w:gridCol w:w="710"/>
        <w:gridCol w:w="1260"/>
        <w:gridCol w:w="399"/>
        <w:gridCol w:w="2134"/>
      </w:tblGrid>
      <w:tr w:rsidR="001F5E7E" w:rsidRPr="001F5E7E">
        <w:trPr>
          <w:trHeight w:val="473"/>
          <w:jc w:val="center"/>
        </w:trPr>
        <w:tc>
          <w:tcPr>
            <w:tcW w:w="1185"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姓  名</w:t>
            </w:r>
          </w:p>
        </w:tc>
        <w:tc>
          <w:tcPr>
            <w:tcW w:w="1078" w:type="dxa"/>
            <w:gridSpan w:val="2"/>
            <w:vAlign w:val="center"/>
          </w:tcPr>
          <w:p w:rsidR="006B2265" w:rsidRPr="001F5E7E" w:rsidRDefault="006B2265">
            <w:pPr>
              <w:spacing w:line="460" w:lineRule="exact"/>
              <w:jc w:val="center"/>
              <w:rPr>
                <w:rFonts w:ascii="仿宋" w:eastAsia="仿宋" w:hAnsi="仿宋" w:cs="仿宋"/>
                <w:sz w:val="28"/>
                <w:szCs w:val="28"/>
              </w:rPr>
            </w:pPr>
          </w:p>
        </w:tc>
        <w:tc>
          <w:tcPr>
            <w:tcW w:w="926"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年 龄</w:t>
            </w:r>
          </w:p>
        </w:tc>
        <w:tc>
          <w:tcPr>
            <w:tcW w:w="1064" w:type="dxa"/>
            <w:vAlign w:val="center"/>
          </w:tcPr>
          <w:p w:rsidR="006B2265" w:rsidRPr="001F5E7E"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学历</w:t>
            </w:r>
          </w:p>
        </w:tc>
        <w:tc>
          <w:tcPr>
            <w:tcW w:w="2134"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73"/>
          <w:jc w:val="center"/>
        </w:trPr>
        <w:tc>
          <w:tcPr>
            <w:tcW w:w="1185"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职  称</w:t>
            </w:r>
          </w:p>
        </w:tc>
        <w:tc>
          <w:tcPr>
            <w:tcW w:w="1078" w:type="dxa"/>
            <w:gridSpan w:val="2"/>
            <w:vAlign w:val="center"/>
          </w:tcPr>
          <w:p w:rsidR="006B2265" w:rsidRPr="001F5E7E" w:rsidRDefault="006B2265">
            <w:pPr>
              <w:spacing w:line="460" w:lineRule="exact"/>
              <w:jc w:val="center"/>
              <w:rPr>
                <w:rFonts w:ascii="仿宋" w:eastAsia="仿宋" w:hAnsi="仿宋" w:cs="仿宋"/>
                <w:sz w:val="28"/>
                <w:szCs w:val="28"/>
              </w:rPr>
            </w:pPr>
          </w:p>
        </w:tc>
        <w:tc>
          <w:tcPr>
            <w:tcW w:w="926"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 xml:space="preserve">职 </w:t>
            </w:r>
            <w:proofErr w:type="gramStart"/>
            <w:r w:rsidRPr="001F5E7E">
              <w:rPr>
                <w:rFonts w:ascii="仿宋" w:eastAsia="仿宋" w:hAnsi="仿宋" w:cs="仿宋" w:hint="eastAsia"/>
                <w:sz w:val="28"/>
                <w:szCs w:val="28"/>
              </w:rPr>
              <w:t>务</w:t>
            </w:r>
            <w:proofErr w:type="gramEnd"/>
          </w:p>
        </w:tc>
        <w:tc>
          <w:tcPr>
            <w:tcW w:w="1064" w:type="dxa"/>
            <w:vAlign w:val="center"/>
          </w:tcPr>
          <w:p w:rsidR="006B2265" w:rsidRPr="001F5E7E" w:rsidRDefault="006B2265">
            <w:pPr>
              <w:spacing w:line="460" w:lineRule="exact"/>
              <w:jc w:val="center"/>
              <w:rPr>
                <w:rFonts w:ascii="仿宋" w:eastAsia="仿宋" w:hAnsi="仿宋" w:cs="仿宋"/>
                <w:sz w:val="28"/>
                <w:szCs w:val="28"/>
              </w:rPr>
            </w:pPr>
          </w:p>
        </w:tc>
        <w:tc>
          <w:tcPr>
            <w:tcW w:w="2369" w:type="dxa"/>
            <w:gridSpan w:val="3"/>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拟在本合同任职</w:t>
            </w:r>
          </w:p>
        </w:tc>
        <w:tc>
          <w:tcPr>
            <w:tcW w:w="2134"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73"/>
          <w:jc w:val="center"/>
        </w:trPr>
        <w:tc>
          <w:tcPr>
            <w:tcW w:w="3189" w:type="dxa"/>
            <w:gridSpan w:val="4"/>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建造师资格等级</w:t>
            </w:r>
          </w:p>
        </w:tc>
        <w:tc>
          <w:tcPr>
            <w:tcW w:w="1064"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 xml:space="preserve">    级</w:t>
            </w:r>
          </w:p>
        </w:tc>
        <w:tc>
          <w:tcPr>
            <w:tcW w:w="2369" w:type="dxa"/>
            <w:gridSpan w:val="3"/>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建造师专业</w:t>
            </w:r>
          </w:p>
        </w:tc>
        <w:tc>
          <w:tcPr>
            <w:tcW w:w="2134"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73"/>
          <w:jc w:val="center"/>
        </w:trPr>
        <w:tc>
          <w:tcPr>
            <w:tcW w:w="1185"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毕业学校</w:t>
            </w:r>
          </w:p>
        </w:tc>
        <w:tc>
          <w:tcPr>
            <w:tcW w:w="7571" w:type="dxa"/>
            <w:gridSpan w:val="8"/>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 xml:space="preserve">      年毕业于            学校        专业</w:t>
            </w:r>
          </w:p>
        </w:tc>
      </w:tr>
      <w:tr w:rsidR="001F5E7E" w:rsidRPr="001F5E7E">
        <w:trPr>
          <w:trHeight w:val="473"/>
          <w:jc w:val="center"/>
        </w:trPr>
        <w:tc>
          <w:tcPr>
            <w:tcW w:w="8756" w:type="dxa"/>
            <w:gridSpan w:val="9"/>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主要工作经历</w:t>
            </w:r>
          </w:p>
        </w:tc>
      </w:tr>
      <w:tr w:rsidR="001F5E7E" w:rsidRPr="001F5E7E">
        <w:trPr>
          <w:trHeight w:val="473"/>
          <w:jc w:val="center"/>
        </w:trPr>
        <w:tc>
          <w:tcPr>
            <w:tcW w:w="1544" w:type="dxa"/>
            <w:gridSpan w:val="2"/>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时  间</w:t>
            </w:r>
          </w:p>
        </w:tc>
        <w:tc>
          <w:tcPr>
            <w:tcW w:w="3419" w:type="dxa"/>
            <w:gridSpan w:val="4"/>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参加过的类似项目</w:t>
            </w:r>
          </w:p>
        </w:tc>
        <w:tc>
          <w:tcPr>
            <w:tcW w:w="1260"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担任职务</w:t>
            </w:r>
          </w:p>
        </w:tc>
        <w:tc>
          <w:tcPr>
            <w:tcW w:w="2533" w:type="dxa"/>
            <w:gridSpan w:val="2"/>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发包人及联系电话</w:t>
            </w:r>
          </w:p>
        </w:tc>
      </w:tr>
      <w:tr w:rsidR="001F5E7E" w:rsidRPr="001F5E7E">
        <w:trPr>
          <w:trHeight w:val="735"/>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735"/>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735"/>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735"/>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735"/>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735"/>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746"/>
          <w:jc w:val="center"/>
        </w:trPr>
        <w:tc>
          <w:tcPr>
            <w:tcW w:w="1544" w:type="dxa"/>
            <w:gridSpan w:val="2"/>
          </w:tcPr>
          <w:p w:rsidR="006B2265" w:rsidRPr="001F5E7E" w:rsidRDefault="006B2265">
            <w:pPr>
              <w:spacing w:line="460" w:lineRule="exact"/>
              <w:jc w:val="center"/>
              <w:rPr>
                <w:rFonts w:ascii="仿宋" w:eastAsia="仿宋" w:hAnsi="仿宋" w:cs="仿宋"/>
                <w:sz w:val="28"/>
                <w:szCs w:val="28"/>
              </w:rPr>
            </w:pPr>
          </w:p>
        </w:tc>
        <w:tc>
          <w:tcPr>
            <w:tcW w:w="3419" w:type="dxa"/>
            <w:gridSpan w:val="4"/>
          </w:tcPr>
          <w:p w:rsidR="006B2265" w:rsidRPr="001F5E7E" w:rsidRDefault="006B2265">
            <w:pPr>
              <w:spacing w:line="460" w:lineRule="exact"/>
              <w:jc w:val="center"/>
              <w:rPr>
                <w:rFonts w:ascii="仿宋" w:eastAsia="仿宋" w:hAnsi="仿宋" w:cs="仿宋"/>
                <w:sz w:val="28"/>
                <w:szCs w:val="28"/>
              </w:rPr>
            </w:pPr>
          </w:p>
        </w:tc>
        <w:tc>
          <w:tcPr>
            <w:tcW w:w="1260" w:type="dxa"/>
          </w:tcPr>
          <w:p w:rsidR="006B2265" w:rsidRPr="001F5E7E" w:rsidRDefault="006B2265">
            <w:pPr>
              <w:spacing w:line="460" w:lineRule="exact"/>
              <w:jc w:val="center"/>
              <w:rPr>
                <w:rFonts w:ascii="仿宋" w:eastAsia="仿宋" w:hAnsi="仿宋" w:cs="仿宋"/>
                <w:sz w:val="28"/>
                <w:szCs w:val="28"/>
              </w:rPr>
            </w:pPr>
          </w:p>
        </w:tc>
        <w:tc>
          <w:tcPr>
            <w:tcW w:w="2533" w:type="dxa"/>
            <w:gridSpan w:val="2"/>
          </w:tcPr>
          <w:p w:rsidR="006B2265" w:rsidRPr="001F5E7E" w:rsidRDefault="006B2265">
            <w:pPr>
              <w:spacing w:line="460" w:lineRule="exact"/>
              <w:jc w:val="center"/>
              <w:rPr>
                <w:rFonts w:ascii="仿宋" w:eastAsia="仿宋" w:hAnsi="仿宋" w:cs="仿宋"/>
                <w:sz w:val="28"/>
                <w:szCs w:val="28"/>
              </w:rPr>
            </w:pPr>
          </w:p>
        </w:tc>
      </w:tr>
    </w:tbl>
    <w:p w:rsidR="006B2265" w:rsidRPr="001F5E7E" w:rsidRDefault="00FC7C8F">
      <w:pPr>
        <w:spacing w:line="440" w:lineRule="exact"/>
        <w:ind w:left="632" w:hangingChars="300" w:hanging="632"/>
        <w:rPr>
          <w:rFonts w:ascii="仿宋" w:eastAsia="仿宋" w:hAnsi="仿宋" w:cs="仿宋"/>
          <w:b/>
          <w:bCs/>
          <w:szCs w:val="21"/>
        </w:rPr>
      </w:pPr>
      <w:r w:rsidRPr="001F5E7E">
        <w:rPr>
          <w:rFonts w:ascii="仿宋" w:eastAsia="仿宋" w:hAnsi="仿宋" w:cs="仿宋" w:hint="eastAsia"/>
          <w:b/>
          <w:bCs/>
        </w:rPr>
        <w:t>注：后</w:t>
      </w:r>
      <w:proofErr w:type="gramStart"/>
      <w:r w:rsidRPr="001F5E7E">
        <w:rPr>
          <w:rFonts w:ascii="仿宋" w:eastAsia="仿宋" w:hAnsi="仿宋" w:cs="仿宋" w:hint="eastAsia"/>
          <w:b/>
          <w:bCs/>
        </w:rPr>
        <w:t>附项目</w:t>
      </w:r>
      <w:proofErr w:type="gramEnd"/>
      <w:r w:rsidRPr="001F5E7E">
        <w:rPr>
          <w:rFonts w:ascii="仿宋" w:eastAsia="仿宋" w:hAnsi="仿宋" w:cs="仿宋" w:hint="eastAsia"/>
          <w:b/>
          <w:bCs/>
        </w:rPr>
        <w:t>经理的</w:t>
      </w:r>
      <w:r w:rsidR="00637DF6" w:rsidRPr="001F5E7E">
        <w:rPr>
          <w:rFonts w:ascii="仿宋" w:eastAsia="仿宋" w:hAnsi="仿宋" w:cs="仿宋" w:hint="eastAsia"/>
          <w:b/>
          <w:bCs/>
        </w:rPr>
        <w:t>注册</w:t>
      </w:r>
      <w:r w:rsidRPr="001F5E7E">
        <w:rPr>
          <w:rFonts w:ascii="仿宋" w:eastAsia="仿宋" w:hAnsi="仿宋" w:cs="仿宋" w:hint="eastAsia"/>
          <w:b/>
          <w:bCs/>
        </w:rPr>
        <w:t>资格证书、安全生产考核合格证（B证）、职称证（如有）等相关资料的扫描件；</w:t>
      </w:r>
    </w:p>
    <w:p w:rsidR="006B2265" w:rsidRPr="001F5E7E" w:rsidRDefault="006B2265">
      <w:pPr>
        <w:snapToGrid w:val="0"/>
        <w:spacing w:line="360" w:lineRule="auto"/>
        <w:ind w:firstLineChars="100" w:firstLine="280"/>
        <w:rPr>
          <w:rFonts w:ascii="仿宋" w:eastAsia="仿宋" w:hAnsi="仿宋" w:cs="仿宋"/>
          <w:sz w:val="28"/>
          <w:szCs w:val="28"/>
        </w:rPr>
      </w:pP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 xml:space="preserve">法定代表人或委托代理人：      </w:t>
      </w:r>
      <w:r w:rsidRPr="001F5E7E">
        <w:rPr>
          <w:rFonts w:ascii="仿宋" w:eastAsia="仿宋" w:hAnsi="仿宋" w:cs="仿宋" w:hint="eastAsia"/>
          <w:sz w:val="28"/>
          <w:szCs w:val="28"/>
          <w:lang w:val="zh-CN"/>
        </w:rPr>
        <w:t>（签字或盖章）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FC7C8F">
      <w:pPr>
        <w:widowControl/>
        <w:jc w:val="left"/>
        <w:rPr>
          <w:rFonts w:ascii="仿宋" w:eastAsia="仿宋" w:hAnsi="仿宋" w:cs="仿宋"/>
          <w:b/>
          <w:sz w:val="32"/>
          <w:szCs w:val="32"/>
        </w:rPr>
      </w:pPr>
      <w:r w:rsidRPr="001F5E7E">
        <w:rPr>
          <w:rFonts w:ascii="仿宋" w:eastAsia="仿宋" w:hAnsi="仿宋" w:cs="仿宋"/>
          <w:b/>
          <w:sz w:val="32"/>
          <w:szCs w:val="32"/>
        </w:rPr>
        <w:br w:type="page"/>
      </w:r>
    </w:p>
    <w:p w:rsidR="006B2265" w:rsidRPr="001F5E7E" w:rsidRDefault="00FC7C8F">
      <w:pPr>
        <w:spacing w:line="360" w:lineRule="auto"/>
        <w:jc w:val="center"/>
        <w:rPr>
          <w:rFonts w:ascii="仿宋" w:eastAsia="仿宋" w:hAnsi="仿宋" w:cs="仿宋"/>
          <w:b/>
          <w:sz w:val="32"/>
          <w:szCs w:val="32"/>
        </w:rPr>
      </w:pPr>
      <w:r w:rsidRPr="001F5E7E">
        <w:rPr>
          <w:rFonts w:ascii="仿宋" w:eastAsia="仿宋" w:hAnsi="仿宋" w:cs="仿宋" w:hint="eastAsia"/>
          <w:b/>
          <w:sz w:val="32"/>
          <w:szCs w:val="32"/>
        </w:rPr>
        <w:lastRenderedPageBreak/>
        <w:t>项目经理承诺书</w:t>
      </w:r>
    </w:p>
    <w:p w:rsidR="006B2265" w:rsidRPr="001F5E7E" w:rsidRDefault="006B2265">
      <w:pPr>
        <w:jc w:val="center"/>
        <w:rPr>
          <w:rFonts w:ascii="仿宋" w:eastAsia="仿宋" w:hAnsi="仿宋"/>
          <w:sz w:val="32"/>
          <w:szCs w:val="32"/>
        </w:rPr>
      </w:pPr>
    </w:p>
    <w:p w:rsidR="006B2265" w:rsidRPr="001F5E7E" w:rsidRDefault="00FC7C8F">
      <w:pPr>
        <w:spacing w:line="360" w:lineRule="auto"/>
        <w:rPr>
          <w:rFonts w:ascii="仿宋" w:eastAsia="仿宋" w:hAnsi="仿宋" w:cs="仿宋"/>
          <w:sz w:val="28"/>
          <w:szCs w:val="28"/>
        </w:rPr>
      </w:pP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（招标人名称）：</w:t>
      </w:r>
    </w:p>
    <w:p w:rsidR="006B2265" w:rsidRPr="001F5E7E" w:rsidRDefault="006B2265">
      <w:pPr>
        <w:spacing w:line="360" w:lineRule="auto"/>
        <w:jc w:val="center"/>
        <w:rPr>
          <w:rFonts w:ascii="仿宋" w:eastAsia="仿宋" w:hAnsi="仿宋" w:cs="仿宋"/>
          <w:sz w:val="28"/>
          <w:szCs w:val="28"/>
        </w:rPr>
      </w:pPr>
    </w:p>
    <w:p w:rsidR="006B2265" w:rsidRPr="001F5E7E" w:rsidRDefault="00FC7C8F">
      <w:pPr>
        <w:spacing w:line="360" w:lineRule="auto"/>
        <w:ind w:firstLineChars="200" w:firstLine="560"/>
        <w:rPr>
          <w:rFonts w:ascii="仿宋" w:eastAsia="仿宋" w:hAnsi="仿宋" w:cs="仿宋"/>
          <w:sz w:val="28"/>
          <w:szCs w:val="28"/>
        </w:rPr>
      </w:pPr>
      <w:r w:rsidRPr="001F5E7E">
        <w:rPr>
          <w:rFonts w:ascii="仿宋" w:eastAsia="仿宋" w:hAnsi="仿宋" w:cs="仿宋" w:hint="eastAsia"/>
          <w:sz w:val="28"/>
          <w:szCs w:val="28"/>
        </w:rPr>
        <w:t>我方在此声明，我方拟派往</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（项目名称）（以下简称“本工程”）的项目经理</w:t>
      </w:r>
      <w:r w:rsidRPr="001F5E7E">
        <w:rPr>
          <w:rFonts w:ascii="仿宋" w:eastAsia="仿宋" w:hAnsi="仿宋" w:cs="仿宋" w:hint="eastAsia"/>
          <w:sz w:val="28"/>
          <w:szCs w:val="28"/>
          <w:u w:val="single"/>
        </w:rPr>
        <w:t xml:space="preserve">          </w:t>
      </w:r>
      <w:r w:rsidRPr="001F5E7E">
        <w:rPr>
          <w:rFonts w:ascii="仿宋" w:eastAsia="仿宋" w:hAnsi="仿宋" w:cs="仿宋" w:hint="eastAsia"/>
          <w:sz w:val="28"/>
          <w:szCs w:val="28"/>
        </w:rPr>
        <w:t>（项目经理姓名）现阶段没有担任任何</w:t>
      </w:r>
      <w:r w:rsidRPr="001F5E7E">
        <w:rPr>
          <w:rFonts w:ascii="仿宋" w:eastAsia="仿宋" w:hAnsi="仿宋" w:cs="仿宋" w:hint="eastAsia"/>
          <w:kern w:val="0"/>
          <w:sz w:val="28"/>
          <w:szCs w:val="28"/>
        </w:rPr>
        <w:t>其他在建、排名第一的中标候选人或中标工程项目</w:t>
      </w:r>
      <w:r w:rsidRPr="001F5E7E">
        <w:rPr>
          <w:rFonts w:ascii="仿宋" w:eastAsia="仿宋" w:hAnsi="仿宋" w:cs="仿宋" w:hint="eastAsia"/>
          <w:sz w:val="28"/>
          <w:szCs w:val="28"/>
        </w:rPr>
        <w:t>的项目经理。</w:t>
      </w:r>
    </w:p>
    <w:p w:rsidR="006B2265" w:rsidRPr="001F5E7E" w:rsidRDefault="00FC7C8F">
      <w:pPr>
        <w:spacing w:line="360" w:lineRule="auto"/>
        <w:ind w:firstLineChars="200" w:firstLine="560"/>
        <w:rPr>
          <w:rFonts w:ascii="仿宋" w:eastAsia="仿宋" w:hAnsi="仿宋" w:cs="仿宋"/>
          <w:sz w:val="28"/>
          <w:szCs w:val="28"/>
        </w:rPr>
      </w:pPr>
      <w:r w:rsidRPr="001F5E7E">
        <w:rPr>
          <w:rFonts w:ascii="仿宋" w:eastAsia="仿宋" w:hAnsi="仿宋" w:cs="仿宋" w:hint="eastAsia"/>
          <w:sz w:val="28"/>
          <w:szCs w:val="28"/>
        </w:rPr>
        <w:t>我方保证上述信息的真实和准确，并愿意承担因我方就此弄虚作假所引起的一切法律后果。</w:t>
      </w:r>
    </w:p>
    <w:p w:rsidR="006B2265" w:rsidRPr="001F5E7E" w:rsidRDefault="00FC7C8F">
      <w:pPr>
        <w:spacing w:line="360" w:lineRule="auto"/>
        <w:ind w:firstLineChars="200" w:firstLine="560"/>
        <w:rPr>
          <w:rFonts w:ascii="仿宋" w:eastAsia="仿宋" w:hAnsi="仿宋" w:cs="仿宋"/>
          <w:sz w:val="28"/>
          <w:szCs w:val="28"/>
        </w:rPr>
      </w:pPr>
      <w:r w:rsidRPr="001F5E7E">
        <w:rPr>
          <w:rFonts w:ascii="仿宋" w:eastAsia="仿宋" w:hAnsi="仿宋" w:cs="仿宋" w:hint="eastAsia"/>
          <w:sz w:val="28"/>
          <w:szCs w:val="28"/>
        </w:rPr>
        <w:t>特此承诺。</w:t>
      </w:r>
    </w:p>
    <w:p w:rsidR="006B2265" w:rsidRPr="001F5E7E" w:rsidRDefault="006B2265">
      <w:pPr>
        <w:snapToGrid w:val="0"/>
        <w:spacing w:line="360" w:lineRule="auto"/>
        <w:ind w:firstLineChars="100" w:firstLine="280"/>
        <w:rPr>
          <w:rFonts w:ascii="仿宋" w:eastAsia="仿宋" w:hAnsi="仿宋" w:cs="仿宋"/>
          <w:sz w:val="28"/>
          <w:szCs w:val="28"/>
        </w:rPr>
      </w:pPr>
    </w:p>
    <w:p w:rsidR="006B2265" w:rsidRPr="001F5E7E" w:rsidRDefault="006B2265">
      <w:pPr>
        <w:snapToGrid w:val="0"/>
        <w:spacing w:line="360" w:lineRule="auto"/>
        <w:ind w:firstLineChars="100" w:firstLine="280"/>
        <w:rPr>
          <w:rFonts w:ascii="仿宋" w:eastAsia="仿宋" w:hAnsi="仿宋" w:cs="仿宋"/>
          <w:sz w:val="28"/>
          <w:szCs w:val="28"/>
        </w:rPr>
      </w:pP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 xml:space="preserve">法定代表人或委托代理人：      </w:t>
      </w:r>
      <w:r w:rsidRPr="001F5E7E">
        <w:rPr>
          <w:rFonts w:ascii="仿宋" w:eastAsia="仿宋" w:hAnsi="仿宋" w:cs="仿宋" w:hint="eastAsia"/>
          <w:sz w:val="28"/>
          <w:szCs w:val="28"/>
          <w:lang w:val="zh-CN"/>
        </w:rPr>
        <w:t>（签字或盖章）</w:t>
      </w:r>
    </w:p>
    <w:p w:rsidR="006B2265" w:rsidRPr="001F5E7E" w:rsidRDefault="00FC7C8F">
      <w:pPr>
        <w:pStyle w:val="ac"/>
        <w:spacing w:line="52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6B2265">
      <w:pPr>
        <w:rPr>
          <w:rFonts w:ascii="仿宋" w:eastAsia="仿宋" w:hAnsi="仿宋" w:cs="仿宋"/>
          <w:b/>
          <w:sz w:val="32"/>
          <w:szCs w:val="32"/>
        </w:rPr>
      </w:pPr>
    </w:p>
    <w:p w:rsidR="006B2265" w:rsidRPr="001F5E7E" w:rsidRDefault="00FC7C8F">
      <w:pPr>
        <w:spacing w:beforeLines="50" w:before="156" w:afterLines="100" w:after="312" w:line="480" w:lineRule="exact"/>
        <w:jc w:val="center"/>
        <w:rPr>
          <w:rFonts w:ascii="仿宋" w:eastAsia="仿宋" w:hAnsi="仿宋" w:cs="仿宋"/>
          <w:b/>
          <w:sz w:val="32"/>
          <w:szCs w:val="32"/>
        </w:rPr>
      </w:pPr>
      <w:r w:rsidRPr="001F5E7E">
        <w:rPr>
          <w:rFonts w:ascii="仿宋" w:eastAsia="仿宋" w:hAnsi="仿宋" w:cs="仿宋"/>
          <w:szCs w:val="32"/>
        </w:rPr>
        <w:br w:type="page"/>
      </w:r>
      <w:r w:rsidRPr="001F5E7E">
        <w:rPr>
          <w:rFonts w:ascii="仿宋" w:eastAsia="仿宋" w:hAnsi="仿宋" w:cs="仿宋" w:hint="eastAsia"/>
          <w:b/>
          <w:sz w:val="32"/>
          <w:szCs w:val="32"/>
        </w:rPr>
        <w:lastRenderedPageBreak/>
        <w:t>技术负责人简历表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359"/>
        <w:gridCol w:w="720"/>
        <w:gridCol w:w="927"/>
        <w:gridCol w:w="1065"/>
        <w:gridCol w:w="708"/>
        <w:gridCol w:w="1473"/>
        <w:gridCol w:w="455"/>
        <w:gridCol w:w="2135"/>
      </w:tblGrid>
      <w:tr w:rsidR="001F5E7E" w:rsidRPr="001F5E7E">
        <w:trPr>
          <w:jc w:val="center"/>
        </w:trPr>
        <w:tc>
          <w:tcPr>
            <w:tcW w:w="1465" w:type="dxa"/>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姓  名</w:t>
            </w:r>
          </w:p>
        </w:tc>
        <w:tc>
          <w:tcPr>
            <w:tcW w:w="1079" w:type="dxa"/>
            <w:gridSpan w:val="2"/>
            <w:vAlign w:val="center"/>
          </w:tcPr>
          <w:p w:rsidR="006B2265" w:rsidRPr="001F5E7E" w:rsidRDefault="006B2265">
            <w:pPr>
              <w:spacing w:line="440" w:lineRule="exact"/>
              <w:jc w:val="center"/>
              <w:rPr>
                <w:rFonts w:ascii="仿宋" w:eastAsia="仿宋" w:hAnsi="仿宋" w:cs="仿宋"/>
                <w:sz w:val="28"/>
                <w:szCs w:val="28"/>
              </w:rPr>
            </w:pPr>
          </w:p>
        </w:tc>
        <w:tc>
          <w:tcPr>
            <w:tcW w:w="927" w:type="dxa"/>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年 龄</w:t>
            </w:r>
          </w:p>
        </w:tc>
        <w:tc>
          <w:tcPr>
            <w:tcW w:w="1065" w:type="dxa"/>
            <w:vAlign w:val="center"/>
          </w:tcPr>
          <w:p w:rsidR="006B2265" w:rsidRPr="001F5E7E"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学历</w:t>
            </w:r>
          </w:p>
        </w:tc>
        <w:tc>
          <w:tcPr>
            <w:tcW w:w="2135" w:type="dxa"/>
            <w:vAlign w:val="center"/>
          </w:tcPr>
          <w:p w:rsidR="006B2265" w:rsidRPr="001F5E7E" w:rsidRDefault="006B2265">
            <w:pPr>
              <w:spacing w:line="440" w:lineRule="exact"/>
              <w:rPr>
                <w:rFonts w:ascii="仿宋" w:eastAsia="仿宋" w:hAnsi="仿宋" w:cs="仿宋"/>
                <w:sz w:val="28"/>
                <w:szCs w:val="28"/>
              </w:rPr>
            </w:pPr>
          </w:p>
        </w:tc>
      </w:tr>
      <w:tr w:rsidR="001F5E7E" w:rsidRPr="001F5E7E">
        <w:trPr>
          <w:jc w:val="center"/>
        </w:trPr>
        <w:tc>
          <w:tcPr>
            <w:tcW w:w="1465" w:type="dxa"/>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职  称</w:t>
            </w:r>
          </w:p>
        </w:tc>
        <w:tc>
          <w:tcPr>
            <w:tcW w:w="1079" w:type="dxa"/>
            <w:gridSpan w:val="2"/>
            <w:vAlign w:val="center"/>
          </w:tcPr>
          <w:p w:rsidR="006B2265" w:rsidRPr="001F5E7E" w:rsidRDefault="006B2265">
            <w:pPr>
              <w:spacing w:line="440" w:lineRule="exact"/>
              <w:jc w:val="center"/>
              <w:rPr>
                <w:rFonts w:ascii="仿宋" w:eastAsia="仿宋" w:hAnsi="仿宋" w:cs="仿宋"/>
                <w:sz w:val="28"/>
                <w:szCs w:val="28"/>
              </w:rPr>
            </w:pPr>
          </w:p>
        </w:tc>
        <w:tc>
          <w:tcPr>
            <w:tcW w:w="927" w:type="dxa"/>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 xml:space="preserve">职 </w:t>
            </w:r>
            <w:proofErr w:type="gramStart"/>
            <w:r w:rsidRPr="001F5E7E">
              <w:rPr>
                <w:rFonts w:ascii="仿宋" w:eastAsia="仿宋" w:hAnsi="仿宋" w:cs="仿宋" w:hint="eastAsia"/>
                <w:sz w:val="28"/>
                <w:szCs w:val="28"/>
              </w:rPr>
              <w:t>务</w:t>
            </w:r>
            <w:proofErr w:type="gramEnd"/>
          </w:p>
        </w:tc>
        <w:tc>
          <w:tcPr>
            <w:tcW w:w="1065" w:type="dxa"/>
            <w:vAlign w:val="center"/>
          </w:tcPr>
          <w:p w:rsidR="006B2265" w:rsidRPr="001F5E7E" w:rsidRDefault="006B2265">
            <w:pPr>
              <w:spacing w:line="440" w:lineRule="exact"/>
              <w:jc w:val="center"/>
              <w:rPr>
                <w:rFonts w:ascii="仿宋" w:eastAsia="仿宋" w:hAnsi="仿宋" w:cs="仿宋"/>
                <w:sz w:val="28"/>
                <w:szCs w:val="28"/>
              </w:rPr>
            </w:pPr>
          </w:p>
        </w:tc>
        <w:tc>
          <w:tcPr>
            <w:tcW w:w="2636" w:type="dxa"/>
            <w:gridSpan w:val="3"/>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拟在本合同任职</w:t>
            </w:r>
          </w:p>
        </w:tc>
        <w:tc>
          <w:tcPr>
            <w:tcW w:w="2135" w:type="dxa"/>
            <w:vAlign w:val="center"/>
          </w:tcPr>
          <w:p w:rsidR="006B2265" w:rsidRPr="001F5E7E" w:rsidRDefault="006B2265">
            <w:pPr>
              <w:spacing w:line="440" w:lineRule="exact"/>
              <w:rPr>
                <w:rFonts w:ascii="仿宋" w:eastAsia="仿宋" w:hAnsi="仿宋" w:cs="仿宋"/>
                <w:sz w:val="28"/>
                <w:szCs w:val="28"/>
              </w:rPr>
            </w:pPr>
          </w:p>
        </w:tc>
      </w:tr>
      <w:tr w:rsidR="001F5E7E" w:rsidRPr="001F5E7E">
        <w:trPr>
          <w:jc w:val="center"/>
        </w:trPr>
        <w:tc>
          <w:tcPr>
            <w:tcW w:w="3471" w:type="dxa"/>
            <w:gridSpan w:val="4"/>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职称证书级别</w:t>
            </w:r>
          </w:p>
        </w:tc>
        <w:tc>
          <w:tcPr>
            <w:tcW w:w="1065" w:type="dxa"/>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 xml:space="preserve">    级</w:t>
            </w:r>
          </w:p>
        </w:tc>
        <w:tc>
          <w:tcPr>
            <w:tcW w:w="2636" w:type="dxa"/>
            <w:gridSpan w:val="3"/>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专业</w:t>
            </w:r>
          </w:p>
        </w:tc>
        <w:tc>
          <w:tcPr>
            <w:tcW w:w="2135" w:type="dxa"/>
            <w:vAlign w:val="center"/>
          </w:tcPr>
          <w:p w:rsidR="006B2265" w:rsidRPr="001F5E7E" w:rsidRDefault="006B2265">
            <w:pPr>
              <w:spacing w:line="440" w:lineRule="exact"/>
              <w:rPr>
                <w:rFonts w:ascii="仿宋" w:eastAsia="仿宋" w:hAnsi="仿宋" w:cs="仿宋"/>
                <w:sz w:val="28"/>
                <w:szCs w:val="28"/>
              </w:rPr>
            </w:pPr>
          </w:p>
        </w:tc>
      </w:tr>
      <w:tr w:rsidR="001F5E7E" w:rsidRPr="001F5E7E">
        <w:trPr>
          <w:jc w:val="center"/>
        </w:trPr>
        <w:tc>
          <w:tcPr>
            <w:tcW w:w="1465" w:type="dxa"/>
            <w:vAlign w:val="center"/>
          </w:tcPr>
          <w:p w:rsidR="006B2265" w:rsidRPr="001F5E7E" w:rsidRDefault="00FC7C8F">
            <w:pPr>
              <w:spacing w:line="440" w:lineRule="exact"/>
              <w:rPr>
                <w:rFonts w:ascii="仿宋" w:eastAsia="仿宋" w:hAnsi="仿宋" w:cs="仿宋"/>
                <w:sz w:val="28"/>
                <w:szCs w:val="28"/>
              </w:rPr>
            </w:pPr>
            <w:r w:rsidRPr="001F5E7E">
              <w:rPr>
                <w:rFonts w:ascii="仿宋" w:eastAsia="仿宋" w:hAnsi="仿宋" w:cs="仿宋" w:hint="eastAsia"/>
                <w:sz w:val="28"/>
                <w:szCs w:val="28"/>
              </w:rPr>
              <w:t>毕业学校</w:t>
            </w:r>
          </w:p>
        </w:tc>
        <w:tc>
          <w:tcPr>
            <w:tcW w:w="7842" w:type="dxa"/>
            <w:gridSpan w:val="8"/>
          </w:tcPr>
          <w:p w:rsidR="006B2265" w:rsidRPr="001F5E7E" w:rsidRDefault="00FC7C8F">
            <w:pPr>
              <w:spacing w:line="440" w:lineRule="exact"/>
              <w:rPr>
                <w:rFonts w:ascii="仿宋" w:eastAsia="仿宋" w:hAnsi="仿宋" w:cs="仿宋"/>
                <w:sz w:val="28"/>
                <w:szCs w:val="28"/>
              </w:rPr>
            </w:pPr>
            <w:r w:rsidRPr="001F5E7E">
              <w:rPr>
                <w:rFonts w:ascii="仿宋" w:eastAsia="仿宋" w:hAnsi="仿宋" w:cs="仿宋" w:hint="eastAsia"/>
                <w:sz w:val="28"/>
                <w:szCs w:val="28"/>
              </w:rPr>
              <w:t xml:space="preserve">      年毕业于            学校        专业</w:t>
            </w:r>
          </w:p>
        </w:tc>
      </w:tr>
      <w:tr w:rsidR="001F5E7E" w:rsidRPr="001F5E7E">
        <w:trPr>
          <w:jc w:val="center"/>
        </w:trPr>
        <w:tc>
          <w:tcPr>
            <w:tcW w:w="9307" w:type="dxa"/>
            <w:gridSpan w:val="9"/>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主要工作经历</w:t>
            </w:r>
          </w:p>
        </w:tc>
      </w:tr>
      <w:tr w:rsidR="001F5E7E" w:rsidRPr="001F5E7E">
        <w:trPr>
          <w:trHeight w:val="20"/>
          <w:jc w:val="center"/>
        </w:trPr>
        <w:tc>
          <w:tcPr>
            <w:tcW w:w="1824" w:type="dxa"/>
            <w:gridSpan w:val="2"/>
            <w:vAlign w:val="center"/>
          </w:tcPr>
          <w:p w:rsidR="006B2265" w:rsidRPr="001F5E7E" w:rsidRDefault="00FC7C8F">
            <w:pPr>
              <w:spacing w:line="440" w:lineRule="exact"/>
              <w:rPr>
                <w:rFonts w:ascii="仿宋" w:eastAsia="仿宋" w:hAnsi="仿宋" w:cs="仿宋"/>
                <w:sz w:val="28"/>
                <w:szCs w:val="28"/>
              </w:rPr>
            </w:pPr>
            <w:r w:rsidRPr="001F5E7E">
              <w:rPr>
                <w:rFonts w:ascii="仿宋" w:eastAsia="仿宋" w:hAnsi="仿宋" w:cs="仿宋" w:hint="eastAsia"/>
                <w:sz w:val="28"/>
                <w:szCs w:val="28"/>
              </w:rPr>
              <w:t>时  间</w:t>
            </w:r>
          </w:p>
        </w:tc>
        <w:tc>
          <w:tcPr>
            <w:tcW w:w="3420" w:type="dxa"/>
            <w:gridSpan w:val="4"/>
            <w:vAlign w:val="center"/>
          </w:tcPr>
          <w:p w:rsidR="006B2265" w:rsidRPr="001F5E7E" w:rsidRDefault="00FC7C8F">
            <w:pPr>
              <w:spacing w:line="440" w:lineRule="exact"/>
              <w:jc w:val="center"/>
              <w:rPr>
                <w:rFonts w:ascii="仿宋" w:eastAsia="仿宋" w:hAnsi="仿宋" w:cs="仿宋"/>
                <w:sz w:val="28"/>
                <w:szCs w:val="28"/>
              </w:rPr>
            </w:pPr>
            <w:r w:rsidRPr="001F5E7E">
              <w:rPr>
                <w:rFonts w:ascii="仿宋" w:eastAsia="仿宋" w:hAnsi="仿宋" w:cs="仿宋" w:hint="eastAsia"/>
                <w:sz w:val="28"/>
                <w:szCs w:val="28"/>
              </w:rPr>
              <w:t>参加过的类似项目</w:t>
            </w:r>
          </w:p>
        </w:tc>
        <w:tc>
          <w:tcPr>
            <w:tcW w:w="1473" w:type="dxa"/>
            <w:vAlign w:val="center"/>
          </w:tcPr>
          <w:p w:rsidR="006B2265" w:rsidRPr="001F5E7E" w:rsidRDefault="00FC7C8F">
            <w:pPr>
              <w:spacing w:line="440" w:lineRule="exact"/>
              <w:rPr>
                <w:rFonts w:ascii="仿宋" w:eastAsia="仿宋" w:hAnsi="仿宋" w:cs="仿宋"/>
                <w:sz w:val="28"/>
                <w:szCs w:val="28"/>
              </w:rPr>
            </w:pPr>
            <w:r w:rsidRPr="001F5E7E">
              <w:rPr>
                <w:rFonts w:ascii="仿宋" w:eastAsia="仿宋" w:hAnsi="仿宋" w:cs="仿宋" w:hint="eastAsia"/>
                <w:sz w:val="28"/>
                <w:szCs w:val="28"/>
              </w:rPr>
              <w:t>担任职务</w:t>
            </w:r>
          </w:p>
        </w:tc>
        <w:tc>
          <w:tcPr>
            <w:tcW w:w="2590" w:type="dxa"/>
            <w:gridSpan w:val="2"/>
            <w:vAlign w:val="center"/>
          </w:tcPr>
          <w:p w:rsidR="006B2265" w:rsidRPr="001F5E7E" w:rsidRDefault="00FC7C8F">
            <w:pPr>
              <w:spacing w:line="440" w:lineRule="exact"/>
              <w:rPr>
                <w:rFonts w:ascii="仿宋" w:eastAsia="仿宋" w:hAnsi="仿宋" w:cs="仿宋"/>
                <w:sz w:val="28"/>
                <w:szCs w:val="28"/>
              </w:rPr>
            </w:pPr>
            <w:r w:rsidRPr="001F5E7E">
              <w:rPr>
                <w:rFonts w:ascii="仿宋" w:eastAsia="仿宋" w:hAnsi="仿宋" w:cs="仿宋" w:hint="eastAsia"/>
                <w:sz w:val="28"/>
                <w:szCs w:val="28"/>
              </w:rPr>
              <w:t>发包人及联系电话</w:t>
            </w: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r w:rsidR="001F5E7E" w:rsidRPr="001F5E7E">
        <w:trPr>
          <w:trHeight w:val="690"/>
          <w:jc w:val="center"/>
        </w:trPr>
        <w:tc>
          <w:tcPr>
            <w:tcW w:w="1824" w:type="dxa"/>
            <w:gridSpan w:val="2"/>
          </w:tcPr>
          <w:p w:rsidR="006B2265" w:rsidRPr="001F5E7E" w:rsidRDefault="006B2265">
            <w:pPr>
              <w:spacing w:line="440" w:lineRule="exact"/>
              <w:rPr>
                <w:rFonts w:ascii="仿宋" w:eastAsia="仿宋" w:hAnsi="仿宋" w:cs="仿宋"/>
                <w:sz w:val="28"/>
                <w:szCs w:val="28"/>
              </w:rPr>
            </w:pPr>
          </w:p>
        </w:tc>
        <w:tc>
          <w:tcPr>
            <w:tcW w:w="3420" w:type="dxa"/>
            <w:gridSpan w:val="4"/>
          </w:tcPr>
          <w:p w:rsidR="006B2265" w:rsidRPr="001F5E7E" w:rsidRDefault="006B2265">
            <w:pPr>
              <w:spacing w:line="440" w:lineRule="exact"/>
              <w:rPr>
                <w:rFonts w:ascii="仿宋" w:eastAsia="仿宋" w:hAnsi="仿宋" w:cs="仿宋"/>
                <w:sz w:val="28"/>
                <w:szCs w:val="28"/>
              </w:rPr>
            </w:pPr>
          </w:p>
        </w:tc>
        <w:tc>
          <w:tcPr>
            <w:tcW w:w="1473" w:type="dxa"/>
          </w:tcPr>
          <w:p w:rsidR="006B2265" w:rsidRPr="001F5E7E" w:rsidRDefault="006B2265">
            <w:pPr>
              <w:spacing w:line="440" w:lineRule="exact"/>
              <w:rPr>
                <w:rFonts w:ascii="仿宋" w:eastAsia="仿宋" w:hAnsi="仿宋" w:cs="仿宋"/>
                <w:sz w:val="28"/>
                <w:szCs w:val="28"/>
              </w:rPr>
            </w:pPr>
          </w:p>
        </w:tc>
        <w:tc>
          <w:tcPr>
            <w:tcW w:w="2590" w:type="dxa"/>
            <w:gridSpan w:val="2"/>
          </w:tcPr>
          <w:p w:rsidR="006B2265" w:rsidRPr="001F5E7E" w:rsidRDefault="006B2265">
            <w:pPr>
              <w:spacing w:line="440" w:lineRule="exact"/>
              <w:rPr>
                <w:rFonts w:ascii="仿宋" w:eastAsia="仿宋" w:hAnsi="仿宋" w:cs="仿宋"/>
                <w:sz w:val="28"/>
                <w:szCs w:val="28"/>
              </w:rPr>
            </w:pPr>
          </w:p>
        </w:tc>
      </w:tr>
    </w:tbl>
    <w:p w:rsidR="006B2265" w:rsidRPr="001F5E7E" w:rsidRDefault="00FC7C8F">
      <w:pPr>
        <w:rPr>
          <w:rFonts w:ascii="仿宋" w:eastAsia="仿宋" w:hAnsi="仿宋" w:cs="仿宋"/>
          <w:b/>
          <w:sz w:val="36"/>
          <w:szCs w:val="36"/>
        </w:rPr>
      </w:pPr>
      <w:r w:rsidRPr="001F5E7E">
        <w:rPr>
          <w:rFonts w:ascii="仿宋" w:eastAsia="仿宋" w:hAnsi="仿宋" w:cs="仿宋" w:hint="eastAsia"/>
          <w:b/>
          <w:bCs/>
          <w:sz w:val="22"/>
          <w:szCs w:val="22"/>
        </w:rPr>
        <w:t>注：</w:t>
      </w:r>
      <w:proofErr w:type="gramStart"/>
      <w:r w:rsidRPr="001F5E7E">
        <w:rPr>
          <w:rFonts w:ascii="仿宋" w:eastAsia="仿宋" w:hAnsi="仿宋" w:cs="仿宋" w:hint="eastAsia"/>
          <w:b/>
          <w:bCs/>
          <w:sz w:val="22"/>
          <w:szCs w:val="22"/>
        </w:rPr>
        <w:t>附技术</w:t>
      </w:r>
      <w:proofErr w:type="gramEnd"/>
      <w:r w:rsidRPr="001F5E7E">
        <w:rPr>
          <w:rFonts w:ascii="仿宋" w:eastAsia="仿宋" w:hAnsi="仿宋" w:cs="仿宋" w:hint="eastAsia"/>
          <w:b/>
          <w:bCs/>
          <w:sz w:val="22"/>
          <w:szCs w:val="22"/>
        </w:rPr>
        <w:t>负责人职称证或建设</w:t>
      </w:r>
      <w:proofErr w:type="gramStart"/>
      <w:r w:rsidRPr="001F5E7E">
        <w:rPr>
          <w:rFonts w:ascii="仿宋" w:eastAsia="仿宋" w:hAnsi="仿宋" w:cs="仿宋" w:hint="eastAsia"/>
          <w:b/>
          <w:bCs/>
          <w:sz w:val="22"/>
          <w:szCs w:val="22"/>
        </w:rPr>
        <w:t>类注册</w:t>
      </w:r>
      <w:proofErr w:type="gramEnd"/>
      <w:r w:rsidRPr="001F5E7E">
        <w:rPr>
          <w:rFonts w:ascii="仿宋" w:eastAsia="仿宋" w:hAnsi="仿宋" w:cs="仿宋" w:hint="eastAsia"/>
          <w:b/>
          <w:bCs/>
          <w:sz w:val="22"/>
          <w:szCs w:val="22"/>
        </w:rPr>
        <w:t>证书等资料扫描件。</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 xml:space="preserve">法定代表人或委托代理人：      </w:t>
      </w:r>
      <w:r w:rsidRPr="001F5E7E">
        <w:rPr>
          <w:rFonts w:ascii="仿宋" w:eastAsia="仿宋" w:hAnsi="仿宋" w:cs="仿宋" w:hint="eastAsia"/>
          <w:sz w:val="28"/>
          <w:szCs w:val="28"/>
          <w:lang w:val="zh-CN"/>
        </w:rPr>
        <w:t>（签字或盖章）</w:t>
      </w:r>
    </w:p>
    <w:p w:rsidR="006B2265" w:rsidRPr="001F5E7E" w:rsidRDefault="00FC7C8F">
      <w:pPr>
        <w:pStyle w:val="ac"/>
        <w:spacing w:line="52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FC7C8F">
      <w:pPr>
        <w:widowControl/>
        <w:jc w:val="left"/>
        <w:rPr>
          <w:rFonts w:ascii="仿宋" w:eastAsia="仿宋" w:hAnsi="仿宋" w:cs="仿宋"/>
          <w:b/>
          <w:sz w:val="32"/>
          <w:szCs w:val="28"/>
        </w:rPr>
      </w:pPr>
      <w:r w:rsidRPr="001F5E7E">
        <w:rPr>
          <w:rFonts w:ascii="仿宋" w:eastAsia="仿宋" w:hAnsi="仿宋" w:cs="仿宋"/>
          <w:b/>
          <w:sz w:val="32"/>
          <w:szCs w:val="28"/>
        </w:rPr>
        <w:br w:type="page"/>
      </w:r>
    </w:p>
    <w:p w:rsidR="006B2265" w:rsidRPr="001F5E7E" w:rsidRDefault="00FC7C8F">
      <w:pPr>
        <w:pStyle w:val="3"/>
        <w:spacing w:line="360" w:lineRule="auto"/>
        <w:jc w:val="center"/>
        <w:rPr>
          <w:rFonts w:ascii="仿宋" w:eastAsia="仿宋" w:hAnsi="仿宋" w:cs="仿宋"/>
          <w:szCs w:val="32"/>
        </w:rPr>
      </w:pPr>
      <w:r w:rsidRPr="001F5E7E">
        <w:rPr>
          <w:rFonts w:ascii="仿宋" w:eastAsia="仿宋" w:hAnsi="仿宋" w:cs="仿宋" w:hint="eastAsia"/>
          <w:szCs w:val="32"/>
        </w:rPr>
        <w:lastRenderedPageBreak/>
        <w:t>项目管理机构组成表</w:t>
      </w:r>
    </w:p>
    <w:tbl>
      <w:tblPr>
        <w:tblW w:w="997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787"/>
        <w:gridCol w:w="787"/>
        <w:gridCol w:w="1404"/>
        <w:gridCol w:w="787"/>
        <w:gridCol w:w="984"/>
        <w:gridCol w:w="787"/>
        <w:gridCol w:w="1346"/>
        <w:gridCol w:w="769"/>
      </w:tblGrid>
      <w:tr w:rsidR="001F5E7E" w:rsidRPr="001F5E7E">
        <w:trPr>
          <w:trHeight w:val="453"/>
        </w:trPr>
        <w:tc>
          <w:tcPr>
            <w:tcW w:w="2328" w:type="dxa"/>
            <w:vMerge w:val="restart"/>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职务</w:t>
            </w:r>
          </w:p>
        </w:tc>
        <w:tc>
          <w:tcPr>
            <w:tcW w:w="787" w:type="dxa"/>
            <w:vMerge w:val="restart"/>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姓名</w:t>
            </w:r>
          </w:p>
        </w:tc>
        <w:tc>
          <w:tcPr>
            <w:tcW w:w="787" w:type="dxa"/>
            <w:vMerge w:val="restart"/>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职称</w:t>
            </w:r>
          </w:p>
        </w:tc>
        <w:tc>
          <w:tcPr>
            <w:tcW w:w="5308" w:type="dxa"/>
            <w:gridSpan w:val="5"/>
            <w:vAlign w:val="center"/>
          </w:tcPr>
          <w:p w:rsidR="006B2265" w:rsidRPr="001F5E7E" w:rsidRDefault="00637DF6">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注册</w:t>
            </w:r>
            <w:r w:rsidR="00FC7C8F" w:rsidRPr="001F5E7E">
              <w:rPr>
                <w:rFonts w:ascii="仿宋" w:eastAsia="仿宋" w:hAnsi="仿宋" w:cs="仿宋" w:hint="eastAsia"/>
                <w:sz w:val="28"/>
                <w:szCs w:val="28"/>
              </w:rPr>
              <w:t>或职业资格证明</w:t>
            </w:r>
          </w:p>
        </w:tc>
        <w:tc>
          <w:tcPr>
            <w:tcW w:w="769" w:type="dxa"/>
            <w:vMerge w:val="restart"/>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备注</w:t>
            </w:r>
          </w:p>
        </w:tc>
      </w:tr>
      <w:tr w:rsidR="001F5E7E" w:rsidRPr="001F5E7E">
        <w:trPr>
          <w:trHeight w:val="453"/>
        </w:trPr>
        <w:tc>
          <w:tcPr>
            <w:tcW w:w="2328" w:type="dxa"/>
            <w:vMerge/>
            <w:vAlign w:val="center"/>
          </w:tcPr>
          <w:p w:rsidR="006B2265" w:rsidRPr="001F5E7E" w:rsidRDefault="006B2265">
            <w:pPr>
              <w:spacing w:line="460" w:lineRule="exact"/>
              <w:jc w:val="center"/>
              <w:rPr>
                <w:rFonts w:ascii="仿宋" w:eastAsia="仿宋" w:hAnsi="仿宋" w:cs="仿宋"/>
                <w:sz w:val="28"/>
                <w:szCs w:val="28"/>
              </w:rPr>
            </w:pPr>
          </w:p>
        </w:tc>
        <w:tc>
          <w:tcPr>
            <w:tcW w:w="787" w:type="dxa"/>
            <w:vMerge/>
            <w:vAlign w:val="center"/>
          </w:tcPr>
          <w:p w:rsidR="006B2265" w:rsidRPr="001F5E7E" w:rsidRDefault="006B2265">
            <w:pPr>
              <w:spacing w:line="460" w:lineRule="exact"/>
              <w:jc w:val="center"/>
              <w:rPr>
                <w:rFonts w:ascii="仿宋" w:eastAsia="仿宋" w:hAnsi="仿宋" w:cs="仿宋"/>
                <w:sz w:val="28"/>
                <w:szCs w:val="28"/>
              </w:rPr>
            </w:pPr>
          </w:p>
        </w:tc>
        <w:tc>
          <w:tcPr>
            <w:tcW w:w="787" w:type="dxa"/>
            <w:vMerge/>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证书名称</w:t>
            </w:r>
          </w:p>
        </w:tc>
        <w:tc>
          <w:tcPr>
            <w:tcW w:w="787"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级别</w:t>
            </w:r>
          </w:p>
        </w:tc>
        <w:tc>
          <w:tcPr>
            <w:tcW w:w="984"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证号</w:t>
            </w:r>
          </w:p>
        </w:tc>
        <w:tc>
          <w:tcPr>
            <w:tcW w:w="787"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专业</w:t>
            </w:r>
          </w:p>
        </w:tc>
        <w:tc>
          <w:tcPr>
            <w:tcW w:w="1346"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养老保险</w:t>
            </w:r>
          </w:p>
        </w:tc>
        <w:tc>
          <w:tcPr>
            <w:tcW w:w="769" w:type="dxa"/>
            <w:vMerge/>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 xml:space="preserve">项目经理   </w:t>
            </w:r>
          </w:p>
          <w:p w:rsidR="006B2265" w:rsidRPr="001F5E7E" w:rsidRDefault="00FC7C8F">
            <w:pPr>
              <w:spacing w:line="460" w:lineRule="exact"/>
              <w:ind w:rightChars="-50" w:right="-105"/>
              <w:jc w:val="center"/>
              <w:rPr>
                <w:rFonts w:ascii="仿宋" w:eastAsia="仿宋" w:hAnsi="仿宋" w:cs="仿宋"/>
                <w:sz w:val="28"/>
                <w:szCs w:val="28"/>
              </w:rPr>
            </w:pPr>
            <w:r w:rsidRPr="001F5E7E">
              <w:rPr>
                <w:rFonts w:ascii="仿宋" w:eastAsia="仿宋" w:hAnsi="仿宋" w:cs="仿宋" w:hint="eastAsia"/>
                <w:sz w:val="28"/>
                <w:szCs w:val="28"/>
              </w:rPr>
              <w:t>（注册建造师）</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技术负责人</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施工员</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质量员（质检员）</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专职安全员</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材料员</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FC7C8F">
            <w:pPr>
              <w:spacing w:line="460" w:lineRule="exact"/>
              <w:jc w:val="center"/>
              <w:rPr>
                <w:rFonts w:ascii="仿宋" w:eastAsia="仿宋" w:hAnsi="仿宋" w:cs="仿宋"/>
                <w:sz w:val="28"/>
                <w:szCs w:val="28"/>
              </w:rPr>
            </w:pPr>
            <w:r w:rsidRPr="001F5E7E">
              <w:rPr>
                <w:rFonts w:ascii="仿宋" w:eastAsia="仿宋" w:hAnsi="仿宋" w:cs="仿宋" w:hint="eastAsia"/>
                <w:sz w:val="28"/>
                <w:szCs w:val="28"/>
              </w:rPr>
              <w:t>资料员</w:t>
            </w: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r w:rsidR="001F5E7E" w:rsidRPr="001F5E7E">
        <w:trPr>
          <w:trHeight w:val="453"/>
        </w:trPr>
        <w:tc>
          <w:tcPr>
            <w:tcW w:w="2328"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40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984" w:type="dxa"/>
            <w:vAlign w:val="center"/>
          </w:tcPr>
          <w:p w:rsidR="006B2265" w:rsidRPr="001F5E7E" w:rsidRDefault="006B2265">
            <w:pPr>
              <w:spacing w:line="460" w:lineRule="exact"/>
              <w:jc w:val="center"/>
              <w:rPr>
                <w:rFonts w:ascii="仿宋" w:eastAsia="仿宋" w:hAnsi="仿宋" w:cs="仿宋"/>
                <w:sz w:val="28"/>
                <w:szCs w:val="28"/>
              </w:rPr>
            </w:pPr>
          </w:p>
        </w:tc>
        <w:tc>
          <w:tcPr>
            <w:tcW w:w="787" w:type="dxa"/>
            <w:vAlign w:val="center"/>
          </w:tcPr>
          <w:p w:rsidR="006B2265" w:rsidRPr="001F5E7E" w:rsidRDefault="006B2265">
            <w:pPr>
              <w:spacing w:line="460" w:lineRule="exact"/>
              <w:jc w:val="center"/>
              <w:rPr>
                <w:rFonts w:ascii="仿宋" w:eastAsia="仿宋" w:hAnsi="仿宋" w:cs="仿宋"/>
                <w:sz w:val="28"/>
                <w:szCs w:val="28"/>
              </w:rPr>
            </w:pPr>
          </w:p>
        </w:tc>
        <w:tc>
          <w:tcPr>
            <w:tcW w:w="1346" w:type="dxa"/>
            <w:vAlign w:val="center"/>
          </w:tcPr>
          <w:p w:rsidR="006B2265" w:rsidRPr="001F5E7E" w:rsidRDefault="006B2265">
            <w:pPr>
              <w:spacing w:line="460" w:lineRule="exact"/>
              <w:jc w:val="center"/>
              <w:rPr>
                <w:rFonts w:ascii="仿宋" w:eastAsia="仿宋" w:hAnsi="仿宋" w:cs="仿宋"/>
                <w:sz w:val="28"/>
                <w:szCs w:val="28"/>
              </w:rPr>
            </w:pPr>
          </w:p>
        </w:tc>
        <w:tc>
          <w:tcPr>
            <w:tcW w:w="769" w:type="dxa"/>
            <w:vAlign w:val="center"/>
          </w:tcPr>
          <w:p w:rsidR="006B2265" w:rsidRPr="001F5E7E" w:rsidRDefault="006B2265">
            <w:pPr>
              <w:spacing w:line="460" w:lineRule="exact"/>
              <w:jc w:val="center"/>
              <w:rPr>
                <w:rFonts w:ascii="仿宋" w:eastAsia="仿宋" w:hAnsi="仿宋" w:cs="仿宋"/>
                <w:sz w:val="28"/>
                <w:szCs w:val="28"/>
              </w:rPr>
            </w:pPr>
          </w:p>
        </w:tc>
      </w:tr>
    </w:tbl>
    <w:p w:rsidR="006B2265" w:rsidRPr="001F5E7E" w:rsidRDefault="00FC7C8F">
      <w:pPr>
        <w:rPr>
          <w:rFonts w:ascii="仿宋" w:eastAsia="仿宋" w:hAnsi="仿宋" w:cs="仿宋"/>
          <w:b/>
          <w:bCs/>
          <w:sz w:val="22"/>
          <w:szCs w:val="22"/>
        </w:rPr>
      </w:pPr>
      <w:r w:rsidRPr="001F5E7E">
        <w:rPr>
          <w:rFonts w:ascii="仿宋" w:eastAsia="仿宋" w:hAnsi="仿宋" w:cs="仿宋" w:hint="eastAsia"/>
          <w:b/>
          <w:bCs/>
          <w:sz w:val="22"/>
          <w:szCs w:val="22"/>
        </w:rPr>
        <w:t>注：后附</w:t>
      </w:r>
      <w:r w:rsidR="00EC5E8D" w:rsidRPr="001F5E7E">
        <w:rPr>
          <w:rFonts w:ascii="仿宋" w:eastAsia="仿宋" w:hAnsi="仿宋" w:cs="仿宋" w:hint="eastAsia"/>
          <w:b/>
          <w:bCs/>
          <w:sz w:val="22"/>
          <w:szCs w:val="22"/>
        </w:rPr>
        <w:t>专职安全员的有效证书扫描件和项目管理机构人员近一个月（开标前两个月中任意一个月，不含开标当月）在本单位交纳的</w:t>
      </w:r>
      <w:proofErr w:type="gramStart"/>
      <w:r w:rsidR="00EC5E8D" w:rsidRPr="001F5E7E">
        <w:rPr>
          <w:rFonts w:ascii="仿宋" w:eastAsia="仿宋" w:hAnsi="仿宋" w:cs="仿宋" w:hint="eastAsia"/>
          <w:b/>
          <w:bCs/>
          <w:sz w:val="22"/>
          <w:szCs w:val="22"/>
        </w:rPr>
        <w:t>社保证明</w:t>
      </w:r>
      <w:proofErr w:type="gramEnd"/>
      <w:r w:rsidR="00EC5E8D" w:rsidRPr="001F5E7E">
        <w:rPr>
          <w:rFonts w:ascii="仿宋" w:eastAsia="仿宋" w:hAnsi="仿宋" w:cs="仿宋" w:hint="eastAsia"/>
          <w:b/>
          <w:bCs/>
          <w:sz w:val="22"/>
          <w:szCs w:val="22"/>
        </w:rPr>
        <w:t>（若为退休人员可提供退休及返聘证明材料）</w:t>
      </w:r>
      <w:r w:rsidRPr="001F5E7E">
        <w:rPr>
          <w:rFonts w:ascii="仿宋" w:eastAsia="仿宋" w:hAnsi="仿宋" w:cs="仿宋" w:hint="eastAsia"/>
          <w:b/>
          <w:bCs/>
          <w:sz w:val="22"/>
          <w:szCs w:val="22"/>
        </w:rPr>
        <w:t>。</w:t>
      </w:r>
    </w:p>
    <w:p w:rsidR="006B2265" w:rsidRPr="001F5E7E" w:rsidRDefault="006B2265">
      <w:pPr>
        <w:snapToGrid w:val="0"/>
        <w:spacing w:line="360" w:lineRule="auto"/>
        <w:ind w:firstLineChars="100" w:firstLine="280"/>
        <w:rPr>
          <w:rFonts w:ascii="仿宋" w:eastAsia="仿宋" w:hAnsi="仿宋" w:cs="仿宋"/>
          <w:sz w:val="28"/>
          <w:szCs w:val="28"/>
        </w:rPr>
      </w:pPr>
    </w:p>
    <w:p w:rsidR="006B2265" w:rsidRPr="001F5E7E" w:rsidRDefault="006B2265">
      <w:pPr>
        <w:snapToGrid w:val="0"/>
        <w:spacing w:line="360" w:lineRule="auto"/>
        <w:ind w:firstLineChars="100" w:firstLine="280"/>
        <w:rPr>
          <w:rFonts w:ascii="仿宋" w:eastAsia="仿宋" w:hAnsi="仿宋" w:cs="仿宋"/>
          <w:sz w:val="28"/>
          <w:szCs w:val="28"/>
        </w:rPr>
      </w:pP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 xml:space="preserve">法定代表人或委托代理人：      </w:t>
      </w:r>
      <w:r w:rsidRPr="001F5E7E">
        <w:rPr>
          <w:rFonts w:ascii="仿宋" w:eastAsia="仿宋" w:hAnsi="仿宋" w:cs="仿宋" w:hint="eastAsia"/>
          <w:sz w:val="28"/>
          <w:szCs w:val="28"/>
          <w:lang w:val="zh-CN"/>
        </w:rPr>
        <w:t>（签字或盖章）</w:t>
      </w:r>
    </w:p>
    <w:p w:rsidR="006B2265" w:rsidRPr="001F5E7E" w:rsidRDefault="00FC7C8F">
      <w:pPr>
        <w:pStyle w:val="ac"/>
        <w:spacing w:line="52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FC7C8F">
      <w:pPr>
        <w:widowControl/>
        <w:jc w:val="left"/>
        <w:rPr>
          <w:rFonts w:ascii="仿宋" w:eastAsia="仿宋" w:hAnsi="仿宋" w:cs="仿宋"/>
          <w:b/>
          <w:sz w:val="32"/>
          <w:szCs w:val="28"/>
        </w:rPr>
      </w:pPr>
      <w:r w:rsidRPr="001F5E7E">
        <w:rPr>
          <w:rFonts w:ascii="仿宋" w:eastAsia="仿宋" w:hAnsi="仿宋" w:cs="仿宋"/>
          <w:b/>
          <w:sz w:val="32"/>
          <w:szCs w:val="28"/>
        </w:rPr>
        <w:br w:type="page"/>
      </w:r>
    </w:p>
    <w:p w:rsidR="006B2265" w:rsidRPr="001F5E7E" w:rsidRDefault="00FC7C8F">
      <w:pPr>
        <w:widowControl/>
        <w:jc w:val="center"/>
        <w:rPr>
          <w:rFonts w:ascii="仿宋" w:eastAsia="仿宋" w:hAnsi="仿宋" w:cs="仿宋"/>
          <w:b/>
          <w:sz w:val="32"/>
          <w:szCs w:val="32"/>
        </w:rPr>
      </w:pPr>
      <w:r w:rsidRPr="001F5E7E">
        <w:rPr>
          <w:rFonts w:ascii="仿宋" w:eastAsia="仿宋" w:hAnsi="仿宋" w:cs="仿宋" w:hint="eastAsia"/>
          <w:b/>
          <w:sz w:val="32"/>
          <w:szCs w:val="32"/>
        </w:rPr>
        <w:lastRenderedPageBreak/>
        <w:t>施工组织设计</w:t>
      </w:r>
    </w:p>
    <w:p w:rsidR="006B2265" w:rsidRPr="001F5E7E" w:rsidRDefault="00FC7C8F">
      <w:pPr>
        <w:widowControl/>
        <w:jc w:val="left"/>
        <w:rPr>
          <w:rFonts w:ascii="仿宋" w:eastAsia="仿宋" w:hAnsi="仿宋" w:cs="仿宋"/>
          <w:b/>
          <w:sz w:val="32"/>
          <w:szCs w:val="32"/>
        </w:rPr>
      </w:pPr>
      <w:r w:rsidRPr="001F5E7E">
        <w:rPr>
          <w:rFonts w:ascii="仿宋" w:eastAsia="仿宋" w:hAnsi="仿宋" w:cs="仿宋"/>
          <w:b/>
          <w:sz w:val="32"/>
          <w:szCs w:val="32"/>
        </w:rPr>
        <w:br w:type="page"/>
      </w:r>
    </w:p>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hint="eastAsia"/>
          <w:b/>
          <w:sz w:val="32"/>
          <w:szCs w:val="32"/>
        </w:rPr>
        <w:lastRenderedPageBreak/>
        <w:t>后续服务承诺</w:t>
      </w:r>
    </w:p>
    <w:p w:rsidR="006B2265" w:rsidRPr="001F5E7E" w:rsidRDefault="00FC7C8F">
      <w:pPr>
        <w:widowControl/>
        <w:jc w:val="left"/>
        <w:rPr>
          <w:rFonts w:ascii="仿宋" w:eastAsia="仿宋" w:hAnsi="仿宋" w:cs="仿宋"/>
          <w:b/>
          <w:sz w:val="32"/>
          <w:szCs w:val="32"/>
        </w:rPr>
      </w:pPr>
      <w:r w:rsidRPr="001F5E7E">
        <w:rPr>
          <w:rFonts w:ascii="仿宋" w:eastAsia="仿宋" w:hAnsi="仿宋" w:cs="仿宋"/>
          <w:b/>
          <w:sz w:val="32"/>
          <w:szCs w:val="32"/>
        </w:rPr>
        <w:br w:type="page"/>
      </w:r>
    </w:p>
    <w:bookmarkEnd w:id="21"/>
    <w:p w:rsidR="006B2265" w:rsidRPr="001F5E7E" w:rsidRDefault="00FC7C8F">
      <w:pPr>
        <w:snapToGrid w:val="0"/>
        <w:spacing w:line="560" w:lineRule="exact"/>
        <w:jc w:val="center"/>
        <w:rPr>
          <w:rFonts w:ascii="仿宋" w:eastAsia="仿宋" w:hAnsi="仿宋" w:cs="仿宋"/>
          <w:b/>
          <w:sz w:val="32"/>
          <w:szCs w:val="32"/>
        </w:rPr>
      </w:pPr>
      <w:r w:rsidRPr="001F5E7E">
        <w:rPr>
          <w:rFonts w:ascii="仿宋" w:eastAsia="仿宋" w:hAnsi="仿宋" w:cs="仿宋" w:hint="eastAsia"/>
          <w:b/>
          <w:sz w:val="32"/>
          <w:szCs w:val="32"/>
        </w:rPr>
        <w:lastRenderedPageBreak/>
        <w:t>已标价工程量清单</w:t>
      </w:r>
    </w:p>
    <w:p w:rsidR="006B2265" w:rsidRPr="001F5E7E" w:rsidRDefault="00FC7C8F">
      <w:pPr>
        <w:widowControl/>
        <w:jc w:val="left"/>
        <w:rPr>
          <w:rFonts w:ascii="仿宋" w:eastAsia="仿宋" w:hAnsi="仿宋" w:cs="仿宋"/>
          <w:b/>
          <w:sz w:val="32"/>
          <w:szCs w:val="32"/>
        </w:rPr>
      </w:pPr>
      <w:r w:rsidRPr="001F5E7E">
        <w:rPr>
          <w:rFonts w:ascii="仿宋" w:eastAsia="仿宋" w:hAnsi="仿宋" w:cs="仿宋"/>
          <w:b/>
          <w:sz w:val="32"/>
          <w:szCs w:val="32"/>
        </w:rPr>
        <w:br w:type="page"/>
      </w:r>
    </w:p>
    <w:p w:rsidR="006B2265" w:rsidRPr="001F5E7E" w:rsidRDefault="00FC7C8F">
      <w:pPr>
        <w:pStyle w:val="ac"/>
        <w:spacing w:line="520" w:lineRule="exact"/>
        <w:jc w:val="center"/>
        <w:rPr>
          <w:rFonts w:ascii="仿宋" w:eastAsia="仿宋" w:hAnsi="仿宋" w:cs="仿宋"/>
          <w:b/>
          <w:sz w:val="28"/>
          <w:szCs w:val="28"/>
        </w:rPr>
      </w:pPr>
      <w:r w:rsidRPr="001F5E7E">
        <w:rPr>
          <w:rFonts w:ascii="仿宋" w:eastAsia="仿宋" w:hAnsi="仿宋" w:cs="仿宋" w:hint="eastAsia"/>
          <w:b/>
          <w:sz w:val="28"/>
          <w:szCs w:val="28"/>
        </w:rPr>
        <w:lastRenderedPageBreak/>
        <w:t>投标偏离表</w:t>
      </w:r>
    </w:p>
    <w:p w:rsidR="006B2265" w:rsidRPr="001F5E7E" w:rsidRDefault="006B2265">
      <w:pPr>
        <w:spacing w:line="360" w:lineRule="exact"/>
        <w:jc w:val="center"/>
        <w:rPr>
          <w:rFonts w:ascii="仿宋" w:eastAsia="仿宋" w:hAnsi="仿宋" w:cs="仿宋"/>
          <w:b/>
          <w:bCs/>
          <w:sz w:val="28"/>
          <w:szCs w:val="28"/>
        </w:rPr>
      </w:pPr>
    </w:p>
    <w:p w:rsidR="006B2265" w:rsidRPr="001F5E7E" w:rsidRDefault="00FC7C8F">
      <w:pPr>
        <w:spacing w:line="360" w:lineRule="exact"/>
        <w:jc w:val="center"/>
        <w:rPr>
          <w:rFonts w:ascii="仿宋" w:eastAsia="仿宋" w:hAnsi="仿宋" w:cs="仿宋"/>
          <w:bCs/>
          <w:sz w:val="28"/>
          <w:szCs w:val="28"/>
        </w:rPr>
      </w:pPr>
      <w:r w:rsidRPr="001F5E7E">
        <w:rPr>
          <w:rFonts w:ascii="仿宋" w:eastAsia="仿宋" w:hAnsi="仿宋" w:cs="仿宋" w:hint="eastAsia"/>
          <w:bCs/>
          <w:sz w:val="28"/>
          <w:szCs w:val="28"/>
        </w:rPr>
        <w:t>（包括技术规格、参数和商务条款偏离）</w:t>
      </w:r>
    </w:p>
    <w:p w:rsidR="006B2265" w:rsidRPr="001F5E7E" w:rsidRDefault="006B2265">
      <w:pPr>
        <w:spacing w:line="360" w:lineRule="exact"/>
        <w:jc w:val="center"/>
        <w:rPr>
          <w:rFonts w:ascii="仿宋" w:eastAsia="仿宋" w:hAnsi="仿宋" w:cs="仿宋"/>
          <w:bCs/>
          <w:sz w:val="28"/>
          <w:szCs w:val="28"/>
        </w:rPr>
      </w:pPr>
    </w:p>
    <w:tbl>
      <w:tblPr>
        <w:tblW w:w="94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36"/>
        <w:gridCol w:w="2203"/>
        <w:gridCol w:w="1134"/>
        <w:gridCol w:w="2551"/>
        <w:gridCol w:w="1652"/>
      </w:tblGrid>
      <w:tr w:rsidR="001F5E7E" w:rsidRPr="001F5E7E">
        <w:trPr>
          <w:cantSplit/>
          <w:trHeight w:val="470"/>
        </w:trPr>
        <w:tc>
          <w:tcPr>
            <w:tcW w:w="668" w:type="dxa"/>
            <w:vMerge w:val="restart"/>
          </w:tcPr>
          <w:p w:rsidR="006B2265" w:rsidRPr="001F5E7E" w:rsidRDefault="00FC7C8F">
            <w:pPr>
              <w:pStyle w:val="ac"/>
              <w:spacing w:line="400" w:lineRule="exact"/>
              <w:rPr>
                <w:rFonts w:ascii="仿宋" w:eastAsia="仿宋" w:hAnsi="仿宋" w:cs="仿宋"/>
                <w:sz w:val="28"/>
                <w:szCs w:val="28"/>
              </w:rPr>
            </w:pPr>
            <w:r w:rsidRPr="001F5E7E">
              <w:rPr>
                <w:rFonts w:ascii="仿宋" w:eastAsia="仿宋" w:hAnsi="仿宋" w:cs="仿宋" w:hint="eastAsia"/>
                <w:sz w:val="28"/>
                <w:szCs w:val="28"/>
              </w:rPr>
              <w:t>序号</w:t>
            </w:r>
          </w:p>
        </w:tc>
        <w:tc>
          <w:tcPr>
            <w:tcW w:w="3439" w:type="dxa"/>
            <w:gridSpan w:val="2"/>
          </w:tcPr>
          <w:p w:rsidR="006B2265" w:rsidRPr="001F5E7E" w:rsidRDefault="00FC7C8F">
            <w:pPr>
              <w:pStyle w:val="ac"/>
              <w:spacing w:line="400" w:lineRule="exact"/>
              <w:rPr>
                <w:rFonts w:ascii="仿宋" w:eastAsia="仿宋" w:hAnsi="仿宋" w:cs="仿宋"/>
                <w:sz w:val="28"/>
                <w:szCs w:val="28"/>
              </w:rPr>
            </w:pPr>
            <w:r w:rsidRPr="001F5E7E">
              <w:rPr>
                <w:rFonts w:ascii="仿宋" w:eastAsia="仿宋" w:hAnsi="仿宋" w:cs="仿宋" w:hint="eastAsia"/>
                <w:sz w:val="28"/>
                <w:szCs w:val="28"/>
              </w:rPr>
              <w:t xml:space="preserve">     招标文件条款</w:t>
            </w:r>
          </w:p>
        </w:tc>
        <w:tc>
          <w:tcPr>
            <w:tcW w:w="3685" w:type="dxa"/>
            <w:gridSpan w:val="2"/>
          </w:tcPr>
          <w:p w:rsidR="006B2265" w:rsidRPr="001F5E7E" w:rsidRDefault="00FC7C8F">
            <w:pPr>
              <w:pStyle w:val="ac"/>
              <w:spacing w:line="400" w:lineRule="exact"/>
              <w:rPr>
                <w:rFonts w:ascii="仿宋" w:eastAsia="仿宋" w:hAnsi="仿宋" w:cs="仿宋"/>
                <w:sz w:val="28"/>
                <w:szCs w:val="28"/>
              </w:rPr>
            </w:pPr>
            <w:r w:rsidRPr="001F5E7E">
              <w:rPr>
                <w:rFonts w:ascii="仿宋" w:eastAsia="仿宋" w:hAnsi="仿宋" w:cs="仿宋" w:hint="eastAsia"/>
                <w:sz w:val="28"/>
                <w:szCs w:val="28"/>
              </w:rPr>
              <w:t xml:space="preserve">       投标文件条款</w:t>
            </w:r>
          </w:p>
        </w:tc>
        <w:tc>
          <w:tcPr>
            <w:tcW w:w="1652" w:type="dxa"/>
            <w:vMerge w:val="restart"/>
            <w:vAlign w:val="center"/>
          </w:tcPr>
          <w:p w:rsidR="006B2265" w:rsidRPr="001F5E7E" w:rsidRDefault="00FC7C8F">
            <w:pPr>
              <w:pStyle w:val="ac"/>
              <w:spacing w:line="400" w:lineRule="exact"/>
              <w:jc w:val="center"/>
              <w:rPr>
                <w:rFonts w:ascii="仿宋" w:eastAsia="仿宋" w:hAnsi="仿宋" w:cs="仿宋"/>
                <w:sz w:val="28"/>
                <w:szCs w:val="28"/>
              </w:rPr>
            </w:pPr>
            <w:r w:rsidRPr="001F5E7E">
              <w:rPr>
                <w:rFonts w:ascii="仿宋" w:eastAsia="仿宋" w:hAnsi="仿宋" w:cs="仿宋" w:hint="eastAsia"/>
                <w:sz w:val="28"/>
                <w:szCs w:val="28"/>
              </w:rPr>
              <w:t>偏离情况</w:t>
            </w:r>
          </w:p>
        </w:tc>
      </w:tr>
      <w:tr w:rsidR="001F5E7E" w:rsidRPr="001F5E7E">
        <w:trPr>
          <w:cantSplit/>
          <w:trHeight w:val="483"/>
        </w:trPr>
        <w:tc>
          <w:tcPr>
            <w:tcW w:w="668" w:type="dxa"/>
            <w:vMerge/>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FC7C8F">
            <w:pPr>
              <w:pStyle w:val="ac"/>
              <w:spacing w:line="400" w:lineRule="exact"/>
              <w:jc w:val="center"/>
              <w:rPr>
                <w:rFonts w:ascii="仿宋" w:eastAsia="仿宋" w:hAnsi="仿宋" w:cs="仿宋"/>
                <w:sz w:val="28"/>
                <w:szCs w:val="28"/>
              </w:rPr>
            </w:pPr>
            <w:r w:rsidRPr="001F5E7E">
              <w:rPr>
                <w:rFonts w:ascii="仿宋" w:eastAsia="仿宋" w:hAnsi="仿宋" w:cs="仿宋" w:hint="eastAsia"/>
                <w:sz w:val="28"/>
                <w:szCs w:val="28"/>
              </w:rPr>
              <w:t>条款号</w:t>
            </w:r>
          </w:p>
        </w:tc>
        <w:tc>
          <w:tcPr>
            <w:tcW w:w="2203" w:type="dxa"/>
          </w:tcPr>
          <w:p w:rsidR="006B2265" w:rsidRPr="001F5E7E" w:rsidRDefault="00FC7C8F">
            <w:pPr>
              <w:pStyle w:val="ac"/>
              <w:spacing w:line="400" w:lineRule="exact"/>
              <w:jc w:val="center"/>
              <w:rPr>
                <w:rFonts w:ascii="仿宋" w:eastAsia="仿宋" w:hAnsi="仿宋" w:cs="仿宋"/>
                <w:sz w:val="28"/>
                <w:szCs w:val="28"/>
              </w:rPr>
            </w:pPr>
            <w:r w:rsidRPr="001F5E7E">
              <w:rPr>
                <w:rFonts w:ascii="仿宋" w:eastAsia="仿宋" w:hAnsi="仿宋" w:cs="仿宋" w:hint="eastAsia"/>
                <w:sz w:val="28"/>
                <w:szCs w:val="28"/>
              </w:rPr>
              <w:t>文件的内容</w:t>
            </w:r>
          </w:p>
        </w:tc>
        <w:tc>
          <w:tcPr>
            <w:tcW w:w="1134" w:type="dxa"/>
          </w:tcPr>
          <w:p w:rsidR="006B2265" w:rsidRPr="001F5E7E" w:rsidRDefault="00FC7C8F">
            <w:pPr>
              <w:pStyle w:val="ac"/>
              <w:spacing w:line="400" w:lineRule="exact"/>
              <w:jc w:val="center"/>
              <w:rPr>
                <w:rFonts w:ascii="仿宋" w:eastAsia="仿宋" w:hAnsi="仿宋" w:cs="仿宋"/>
                <w:sz w:val="28"/>
                <w:szCs w:val="28"/>
              </w:rPr>
            </w:pPr>
            <w:r w:rsidRPr="001F5E7E">
              <w:rPr>
                <w:rFonts w:ascii="仿宋" w:eastAsia="仿宋" w:hAnsi="仿宋" w:cs="仿宋" w:hint="eastAsia"/>
                <w:sz w:val="28"/>
                <w:szCs w:val="28"/>
              </w:rPr>
              <w:t>条款号</w:t>
            </w:r>
          </w:p>
        </w:tc>
        <w:tc>
          <w:tcPr>
            <w:tcW w:w="2551" w:type="dxa"/>
          </w:tcPr>
          <w:p w:rsidR="006B2265" w:rsidRPr="001F5E7E" w:rsidRDefault="00FC7C8F">
            <w:pPr>
              <w:pStyle w:val="ac"/>
              <w:spacing w:line="400" w:lineRule="exact"/>
              <w:jc w:val="center"/>
              <w:rPr>
                <w:rFonts w:ascii="仿宋" w:eastAsia="仿宋" w:hAnsi="仿宋" w:cs="仿宋"/>
                <w:sz w:val="28"/>
                <w:szCs w:val="28"/>
              </w:rPr>
            </w:pPr>
            <w:r w:rsidRPr="001F5E7E">
              <w:rPr>
                <w:rFonts w:ascii="仿宋" w:eastAsia="仿宋" w:hAnsi="仿宋" w:cs="仿宋" w:hint="eastAsia"/>
                <w:sz w:val="28"/>
                <w:szCs w:val="28"/>
              </w:rPr>
              <w:t>投标文件偏离内容</w:t>
            </w:r>
          </w:p>
        </w:tc>
        <w:tc>
          <w:tcPr>
            <w:tcW w:w="1652" w:type="dxa"/>
            <w:vMerge/>
          </w:tcPr>
          <w:p w:rsidR="006B2265" w:rsidRPr="001F5E7E" w:rsidRDefault="006B2265">
            <w:pPr>
              <w:pStyle w:val="ac"/>
              <w:spacing w:line="400" w:lineRule="exact"/>
              <w:jc w:val="center"/>
              <w:rPr>
                <w:rFonts w:ascii="仿宋" w:eastAsia="仿宋" w:hAnsi="仿宋" w:cs="仿宋"/>
                <w:sz w:val="28"/>
                <w:szCs w:val="28"/>
              </w:rPr>
            </w:pPr>
          </w:p>
        </w:tc>
      </w:tr>
      <w:tr w:rsidR="001F5E7E" w:rsidRPr="001F5E7E">
        <w:trPr>
          <w:trHeight w:val="812"/>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812"/>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812"/>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812"/>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812"/>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815"/>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804"/>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r w:rsidR="001F5E7E" w:rsidRPr="001F5E7E">
        <w:trPr>
          <w:trHeight w:val="793"/>
        </w:trPr>
        <w:tc>
          <w:tcPr>
            <w:tcW w:w="668" w:type="dxa"/>
          </w:tcPr>
          <w:p w:rsidR="006B2265" w:rsidRPr="001F5E7E" w:rsidRDefault="006B2265">
            <w:pPr>
              <w:pStyle w:val="ac"/>
              <w:spacing w:line="400" w:lineRule="exact"/>
              <w:rPr>
                <w:rFonts w:ascii="仿宋" w:eastAsia="仿宋" w:hAnsi="仿宋" w:cs="仿宋"/>
                <w:sz w:val="28"/>
                <w:szCs w:val="28"/>
              </w:rPr>
            </w:pPr>
          </w:p>
        </w:tc>
        <w:tc>
          <w:tcPr>
            <w:tcW w:w="1236" w:type="dxa"/>
          </w:tcPr>
          <w:p w:rsidR="006B2265" w:rsidRPr="001F5E7E" w:rsidRDefault="006B2265">
            <w:pPr>
              <w:pStyle w:val="ac"/>
              <w:spacing w:line="400" w:lineRule="exact"/>
              <w:rPr>
                <w:rFonts w:ascii="仿宋" w:eastAsia="仿宋" w:hAnsi="仿宋" w:cs="仿宋"/>
                <w:sz w:val="28"/>
                <w:szCs w:val="28"/>
              </w:rPr>
            </w:pPr>
          </w:p>
        </w:tc>
        <w:tc>
          <w:tcPr>
            <w:tcW w:w="2203" w:type="dxa"/>
          </w:tcPr>
          <w:p w:rsidR="006B2265" w:rsidRPr="001F5E7E" w:rsidRDefault="006B2265">
            <w:pPr>
              <w:pStyle w:val="ac"/>
              <w:spacing w:line="400" w:lineRule="exact"/>
              <w:rPr>
                <w:rFonts w:ascii="仿宋" w:eastAsia="仿宋" w:hAnsi="仿宋" w:cs="仿宋"/>
                <w:sz w:val="28"/>
                <w:szCs w:val="28"/>
              </w:rPr>
            </w:pPr>
          </w:p>
        </w:tc>
        <w:tc>
          <w:tcPr>
            <w:tcW w:w="1134" w:type="dxa"/>
          </w:tcPr>
          <w:p w:rsidR="006B2265" w:rsidRPr="001F5E7E" w:rsidRDefault="006B2265">
            <w:pPr>
              <w:pStyle w:val="ac"/>
              <w:spacing w:line="400" w:lineRule="exact"/>
              <w:rPr>
                <w:rFonts w:ascii="仿宋" w:eastAsia="仿宋" w:hAnsi="仿宋" w:cs="仿宋"/>
                <w:sz w:val="28"/>
                <w:szCs w:val="28"/>
              </w:rPr>
            </w:pPr>
          </w:p>
        </w:tc>
        <w:tc>
          <w:tcPr>
            <w:tcW w:w="2551" w:type="dxa"/>
          </w:tcPr>
          <w:p w:rsidR="006B2265" w:rsidRPr="001F5E7E" w:rsidRDefault="006B2265">
            <w:pPr>
              <w:pStyle w:val="ac"/>
              <w:spacing w:line="400" w:lineRule="exact"/>
              <w:rPr>
                <w:rFonts w:ascii="仿宋" w:eastAsia="仿宋" w:hAnsi="仿宋" w:cs="仿宋"/>
                <w:sz w:val="28"/>
                <w:szCs w:val="28"/>
              </w:rPr>
            </w:pPr>
          </w:p>
        </w:tc>
        <w:tc>
          <w:tcPr>
            <w:tcW w:w="1652" w:type="dxa"/>
          </w:tcPr>
          <w:p w:rsidR="006B2265" w:rsidRPr="001F5E7E" w:rsidRDefault="006B2265">
            <w:pPr>
              <w:pStyle w:val="ac"/>
              <w:spacing w:line="400" w:lineRule="exact"/>
              <w:rPr>
                <w:rFonts w:ascii="仿宋" w:eastAsia="仿宋" w:hAnsi="仿宋" w:cs="仿宋"/>
                <w:sz w:val="28"/>
                <w:szCs w:val="28"/>
              </w:rPr>
            </w:pPr>
          </w:p>
        </w:tc>
      </w:tr>
    </w:tbl>
    <w:p w:rsidR="006B2265" w:rsidRPr="001F5E7E" w:rsidRDefault="00FC7C8F">
      <w:pPr>
        <w:pStyle w:val="ac"/>
        <w:spacing w:line="400" w:lineRule="exact"/>
        <w:rPr>
          <w:rFonts w:ascii="仿宋" w:eastAsia="仿宋" w:hAnsi="仿宋" w:cs="仿宋"/>
          <w:sz w:val="28"/>
          <w:szCs w:val="28"/>
        </w:rPr>
      </w:pPr>
      <w:r w:rsidRPr="001F5E7E">
        <w:rPr>
          <w:rFonts w:ascii="仿宋" w:eastAsia="仿宋" w:hAnsi="仿宋" w:cs="仿宋" w:hint="eastAsia"/>
          <w:sz w:val="28"/>
          <w:szCs w:val="28"/>
        </w:rPr>
        <w:t>注：无偏离可填写“无”字，有偏离必须在本表列明，实际存在负偏离而在本表内没有列明的，视为虚假投标。</w:t>
      </w:r>
    </w:p>
    <w:p w:rsidR="006B2265" w:rsidRPr="001F5E7E" w:rsidRDefault="006B2265">
      <w:pPr>
        <w:spacing w:line="360" w:lineRule="exact"/>
        <w:ind w:firstLineChars="1750" w:firstLine="4900"/>
        <w:rPr>
          <w:rFonts w:ascii="仿宋" w:eastAsia="仿宋" w:hAnsi="仿宋" w:cs="仿宋"/>
          <w:sz w:val="28"/>
          <w:szCs w:val="28"/>
        </w:rPr>
      </w:pPr>
    </w:p>
    <w:p w:rsidR="006B2265" w:rsidRPr="001F5E7E" w:rsidRDefault="006B2265">
      <w:pPr>
        <w:spacing w:line="500" w:lineRule="exact"/>
        <w:rPr>
          <w:rFonts w:ascii="仿宋" w:eastAsia="仿宋" w:hAnsi="仿宋" w:cs="仿宋"/>
          <w:sz w:val="28"/>
          <w:szCs w:val="28"/>
        </w:rPr>
      </w:pPr>
    </w:p>
    <w:p w:rsidR="006B2265" w:rsidRPr="001F5E7E" w:rsidRDefault="00FC7C8F">
      <w:pPr>
        <w:snapToGrid w:val="0"/>
        <w:spacing w:line="360" w:lineRule="auto"/>
        <w:ind w:firstLineChars="100" w:firstLine="280"/>
        <w:rPr>
          <w:rFonts w:ascii="仿宋" w:eastAsia="仿宋" w:hAnsi="仿宋" w:cs="仿宋"/>
          <w:sz w:val="28"/>
          <w:szCs w:val="28"/>
        </w:rPr>
      </w:pPr>
      <w:bookmarkStart w:id="22" w:name="_Toc504549928"/>
      <w:r w:rsidRPr="001F5E7E">
        <w:rPr>
          <w:rFonts w:ascii="仿宋" w:eastAsia="仿宋" w:hAnsi="仿宋" w:cs="仿宋" w:hint="eastAsia"/>
          <w:sz w:val="28"/>
          <w:szCs w:val="28"/>
        </w:rPr>
        <w:t>投标单位：（盖章）</w:t>
      </w:r>
    </w:p>
    <w:p w:rsidR="006B2265" w:rsidRPr="001F5E7E" w:rsidRDefault="00FC7C8F">
      <w:pPr>
        <w:snapToGrid w:val="0"/>
        <w:spacing w:line="360" w:lineRule="auto"/>
        <w:ind w:firstLineChars="100" w:firstLine="280"/>
        <w:rPr>
          <w:rFonts w:ascii="仿宋" w:eastAsia="仿宋" w:hAnsi="仿宋" w:cs="仿宋"/>
          <w:sz w:val="28"/>
          <w:szCs w:val="28"/>
        </w:rPr>
      </w:pPr>
      <w:r w:rsidRPr="001F5E7E">
        <w:rPr>
          <w:rFonts w:ascii="仿宋" w:eastAsia="仿宋" w:hAnsi="仿宋" w:cs="仿宋" w:hint="eastAsia"/>
          <w:sz w:val="28"/>
          <w:szCs w:val="28"/>
        </w:rPr>
        <w:t>法定代表人或委托代理人</w:t>
      </w:r>
      <w:r w:rsidRPr="001F5E7E">
        <w:rPr>
          <w:rFonts w:ascii="仿宋" w:eastAsia="仿宋" w:hAnsi="仿宋" w:cs="仿宋" w:hint="eastAsia"/>
          <w:sz w:val="28"/>
          <w:szCs w:val="28"/>
          <w:lang w:val="zh-CN"/>
        </w:rPr>
        <w:t>（签字或盖章）</w:t>
      </w:r>
      <w:r w:rsidRPr="001F5E7E">
        <w:rPr>
          <w:rFonts w:ascii="仿宋" w:eastAsia="仿宋" w:hAnsi="仿宋" w:cs="仿宋" w:hint="eastAsia"/>
          <w:sz w:val="28"/>
          <w:szCs w:val="28"/>
        </w:rPr>
        <w:t xml:space="preserve">：      </w:t>
      </w:r>
    </w:p>
    <w:p w:rsidR="006B2265" w:rsidRPr="001F5E7E" w:rsidRDefault="00FC7C8F">
      <w:pPr>
        <w:pStyle w:val="ac"/>
        <w:spacing w:line="520" w:lineRule="exact"/>
        <w:ind w:firstLineChars="100" w:firstLine="280"/>
        <w:rPr>
          <w:rFonts w:ascii="仿宋" w:eastAsia="仿宋" w:hAnsi="仿宋" w:cs="仿宋"/>
          <w:sz w:val="28"/>
          <w:szCs w:val="28"/>
        </w:rPr>
      </w:pPr>
      <w:r w:rsidRPr="001F5E7E">
        <w:rPr>
          <w:rFonts w:ascii="仿宋" w:eastAsia="仿宋" w:hAnsi="仿宋" w:cs="仿宋" w:hint="eastAsia"/>
          <w:sz w:val="28"/>
          <w:szCs w:val="28"/>
        </w:rPr>
        <w:t>日期：</w:t>
      </w:r>
    </w:p>
    <w:p w:rsidR="006B2265" w:rsidRPr="001F5E7E" w:rsidRDefault="006B2265">
      <w:pPr>
        <w:spacing w:line="500" w:lineRule="exact"/>
        <w:jc w:val="center"/>
        <w:rPr>
          <w:rFonts w:ascii="仿宋" w:eastAsia="仿宋" w:hAnsi="仿宋" w:cs="仿宋"/>
          <w:b/>
          <w:kern w:val="0"/>
          <w:sz w:val="28"/>
          <w:szCs w:val="28"/>
        </w:rPr>
      </w:pPr>
    </w:p>
    <w:p w:rsidR="006B2265" w:rsidRPr="001F5E7E" w:rsidRDefault="006B2265">
      <w:pPr>
        <w:spacing w:line="500" w:lineRule="exact"/>
        <w:jc w:val="center"/>
        <w:rPr>
          <w:rFonts w:ascii="仿宋" w:eastAsia="仿宋" w:hAnsi="仿宋" w:cs="仿宋"/>
          <w:b/>
          <w:kern w:val="0"/>
          <w:sz w:val="28"/>
          <w:szCs w:val="28"/>
        </w:rPr>
      </w:pPr>
    </w:p>
    <w:bookmarkEnd w:id="22"/>
    <w:p w:rsidR="006B2265" w:rsidRPr="001F5E7E" w:rsidRDefault="006B2265">
      <w:pPr>
        <w:spacing w:line="500" w:lineRule="exact"/>
        <w:rPr>
          <w:rFonts w:ascii="仿宋" w:eastAsia="仿宋" w:hAnsi="仿宋" w:cs="仿宋"/>
          <w:spacing w:val="14"/>
          <w:kern w:val="0"/>
          <w:sz w:val="28"/>
          <w:szCs w:val="28"/>
        </w:rPr>
      </w:pPr>
    </w:p>
    <w:p w:rsidR="006B2265" w:rsidRPr="001F5E7E" w:rsidRDefault="00FC7C8F">
      <w:pPr>
        <w:spacing w:line="440" w:lineRule="exact"/>
        <w:ind w:firstLineChars="200" w:firstLine="643"/>
        <w:jc w:val="center"/>
        <w:rPr>
          <w:rFonts w:ascii="仿宋" w:eastAsia="仿宋" w:hAnsi="仿宋" w:cs="仿宋"/>
          <w:b/>
          <w:sz w:val="32"/>
          <w:szCs w:val="32"/>
        </w:rPr>
      </w:pPr>
      <w:r w:rsidRPr="001F5E7E">
        <w:rPr>
          <w:rFonts w:ascii="仿宋" w:eastAsia="仿宋" w:hAnsi="仿宋" w:cs="仿宋" w:hint="eastAsia"/>
          <w:b/>
          <w:sz w:val="32"/>
          <w:szCs w:val="32"/>
        </w:rPr>
        <w:lastRenderedPageBreak/>
        <w:t>要求招标人提供的配合</w:t>
      </w: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pStyle w:val="a8"/>
        <w:rPr>
          <w:rFonts w:ascii="仿宋" w:eastAsia="仿宋" w:hAnsi="仿宋" w:cs="仿宋"/>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bookmarkStart w:id="23" w:name="_Toc66087246"/>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6B2265">
      <w:pPr>
        <w:spacing w:before="100" w:beforeAutospacing="1" w:after="100" w:afterAutospacing="1" w:line="415" w:lineRule="auto"/>
        <w:jc w:val="center"/>
        <w:outlineLvl w:val="0"/>
        <w:rPr>
          <w:rFonts w:ascii="仿宋" w:eastAsia="仿宋" w:hAnsi="仿宋" w:cs="仿宋"/>
          <w:b/>
          <w:bCs/>
          <w:sz w:val="44"/>
          <w:szCs w:val="44"/>
        </w:rPr>
      </w:pPr>
    </w:p>
    <w:p w:rsidR="006B2265" w:rsidRPr="001F5E7E" w:rsidRDefault="00FC7C8F">
      <w:pPr>
        <w:spacing w:before="100" w:beforeAutospacing="1" w:after="100" w:afterAutospacing="1" w:line="415" w:lineRule="auto"/>
        <w:jc w:val="center"/>
        <w:outlineLvl w:val="0"/>
        <w:rPr>
          <w:rFonts w:ascii="仿宋" w:eastAsia="仿宋" w:hAnsi="仿宋" w:cs="仿宋"/>
          <w:b/>
          <w:bCs/>
          <w:sz w:val="44"/>
          <w:szCs w:val="44"/>
        </w:rPr>
      </w:pPr>
      <w:r w:rsidRPr="001F5E7E">
        <w:rPr>
          <w:rFonts w:ascii="仿宋" w:eastAsia="仿宋" w:hAnsi="仿宋" w:cs="仿宋" w:hint="eastAsia"/>
          <w:b/>
          <w:bCs/>
          <w:sz w:val="44"/>
          <w:szCs w:val="44"/>
        </w:rPr>
        <w:t xml:space="preserve">第六章   </w:t>
      </w:r>
      <w:bookmarkEnd w:id="23"/>
      <w:r w:rsidRPr="001F5E7E">
        <w:rPr>
          <w:rFonts w:ascii="仿宋" w:eastAsia="仿宋" w:hAnsi="仿宋" w:cs="仿宋" w:hint="eastAsia"/>
          <w:b/>
          <w:bCs/>
          <w:sz w:val="44"/>
          <w:szCs w:val="44"/>
        </w:rPr>
        <w:t>采购合同（范本）</w:t>
      </w:r>
    </w:p>
    <w:p w:rsidR="006B2265" w:rsidRPr="001F5E7E" w:rsidRDefault="00FC7C8F">
      <w:pPr>
        <w:jc w:val="left"/>
        <w:rPr>
          <w:rFonts w:ascii="仿宋" w:eastAsia="仿宋" w:hAnsi="仿宋"/>
          <w:bCs/>
          <w:sz w:val="28"/>
          <w:szCs w:val="32"/>
        </w:rPr>
      </w:pPr>
      <w:r w:rsidRPr="001F5E7E">
        <w:rPr>
          <w:rFonts w:ascii="仿宋" w:eastAsia="仿宋" w:hAnsi="仿宋" w:cs="仿宋" w:hint="eastAsia"/>
          <w:b/>
          <w:sz w:val="44"/>
          <w:szCs w:val="44"/>
        </w:rPr>
        <w:br w:type="page"/>
      </w:r>
      <w:bookmarkStart w:id="24" w:name="_Toc13766_WPSOffice_Level2"/>
      <w:bookmarkStart w:id="25" w:name="_Toc22781_WPSOffice_Level2"/>
      <w:bookmarkStart w:id="26" w:name="_Toc32144_WPSOffice_Level2"/>
      <w:bookmarkStart w:id="27" w:name="_Toc2143_WPSOffice_Level2"/>
      <w:r w:rsidRPr="001F5E7E">
        <w:rPr>
          <w:rFonts w:ascii="仿宋" w:eastAsia="仿宋" w:hAnsi="仿宋"/>
          <w:bCs/>
          <w:sz w:val="32"/>
          <w:szCs w:val="32"/>
        </w:rPr>
        <w:lastRenderedPageBreak/>
        <w:t>（</w:t>
      </w:r>
      <w:r w:rsidRPr="001F5E7E">
        <w:rPr>
          <w:rFonts w:ascii="仿宋" w:eastAsia="仿宋" w:hAnsi="仿宋" w:hint="eastAsia"/>
          <w:bCs/>
          <w:sz w:val="32"/>
          <w:szCs w:val="32"/>
        </w:rPr>
        <w:t>SD</w:t>
      </w:r>
      <w:r w:rsidRPr="001F5E7E">
        <w:rPr>
          <w:rFonts w:ascii="仿宋" w:eastAsia="仿宋" w:hAnsi="仿宋"/>
          <w:bCs/>
          <w:sz w:val="32"/>
          <w:szCs w:val="32"/>
        </w:rPr>
        <w:t>F—201</w:t>
      </w:r>
      <w:r w:rsidRPr="001F5E7E">
        <w:rPr>
          <w:rFonts w:ascii="仿宋" w:eastAsia="仿宋" w:hAnsi="仿宋" w:hint="eastAsia"/>
          <w:bCs/>
          <w:sz w:val="32"/>
          <w:szCs w:val="32"/>
        </w:rPr>
        <w:t>9</w:t>
      </w:r>
      <w:r w:rsidRPr="001F5E7E">
        <w:rPr>
          <w:rFonts w:ascii="仿宋" w:eastAsia="仿宋" w:hAnsi="仿宋"/>
          <w:bCs/>
          <w:sz w:val="32"/>
          <w:szCs w:val="32"/>
        </w:rPr>
        <w:t>—</w:t>
      </w:r>
      <w:r w:rsidRPr="001F5E7E">
        <w:rPr>
          <w:rFonts w:ascii="仿宋" w:eastAsia="仿宋" w:hAnsi="仿宋" w:hint="eastAsia"/>
          <w:bCs/>
          <w:sz w:val="32"/>
          <w:szCs w:val="32"/>
        </w:rPr>
        <w:t>0002）</w:t>
      </w:r>
      <w:bookmarkEnd w:id="24"/>
      <w:bookmarkEnd w:id="25"/>
      <w:bookmarkEnd w:id="26"/>
      <w:bookmarkEnd w:id="27"/>
      <w:r w:rsidRPr="001F5E7E">
        <w:rPr>
          <w:rFonts w:ascii="仿宋" w:eastAsia="仿宋" w:hAnsi="仿宋" w:hint="eastAsia"/>
          <w:bCs/>
          <w:sz w:val="32"/>
          <w:szCs w:val="32"/>
        </w:rPr>
        <w:t xml:space="preserve"> </w:t>
      </w:r>
    </w:p>
    <w:p w:rsidR="006B2265" w:rsidRPr="001F5E7E" w:rsidRDefault="006B2265">
      <w:pPr>
        <w:jc w:val="center"/>
        <w:rPr>
          <w:rFonts w:ascii="仿宋" w:eastAsia="仿宋" w:hAnsi="仿宋"/>
          <w:b/>
          <w:sz w:val="52"/>
          <w:szCs w:val="52"/>
        </w:rPr>
      </w:pPr>
    </w:p>
    <w:p w:rsidR="006B2265" w:rsidRPr="001F5E7E" w:rsidRDefault="006B2265">
      <w:pPr>
        <w:jc w:val="center"/>
        <w:rPr>
          <w:rFonts w:ascii="仿宋" w:eastAsia="仿宋" w:hAnsi="仿宋"/>
          <w:b/>
          <w:sz w:val="52"/>
          <w:szCs w:val="52"/>
        </w:rPr>
      </w:pPr>
    </w:p>
    <w:p w:rsidR="006B2265" w:rsidRPr="001F5E7E" w:rsidRDefault="006B2265">
      <w:pPr>
        <w:jc w:val="center"/>
        <w:rPr>
          <w:rFonts w:ascii="仿宋" w:eastAsia="仿宋" w:hAnsi="仿宋"/>
          <w:b/>
          <w:sz w:val="52"/>
          <w:szCs w:val="52"/>
        </w:rPr>
      </w:pPr>
    </w:p>
    <w:p w:rsidR="006B2265" w:rsidRPr="001F5E7E" w:rsidRDefault="00FC7C8F">
      <w:pPr>
        <w:jc w:val="center"/>
        <w:rPr>
          <w:rFonts w:ascii="仿宋" w:eastAsia="仿宋" w:hAnsi="仿宋"/>
          <w:b/>
          <w:sz w:val="52"/>
          <w:szCs w:val="52"/>
        </w:rPr>
      </w:pPr>
      <w:bookmarkStart w:id="28" w:name="_Toc10814_WPSOffice_Level2"/>
      <w:bookmarkStart w:id="29" w:name="_Toc778_WPSOffice_Level2"/>
      <w:bookmarkStart w:id="30" w:name="_Toc25165_WPSOffice_Level2"/>
      <w:bookmarkStart w:id="31" w:name="_Toc27986_WPSOffice_Level2"/>
      <w:r w:rsidRPr="001F5E7E">
        <w:rPr>
          <w:rFonts w:ascii="仿宋" w:eastAsia="仿宋" w:hAnsi="仿宋" w:hint="eastAsia"/>
          <w:b/>
          <w:sz w:val="72"/>
          <w:szCs w:val="52"/>
        </w:rPr>
        <w:t>山东省</w:t>
      </w:r>
      <w:r w:rsidRPr="001F5E7E">
        <w:rPr>
          <w:rFonts w:ascii="仿宋" w:eastAsia="仿宋" w:hAnsi="仿宋"/>
          <w:b/>
          <w:sz w:val="72"/>
          <w:szCs w:val="52"/>
        </w:rPr>
        <w:t>建设工程施工合同</w:t>
      </w:r>
      <w:bookmarkEnd w:id="28"/>
      <w:bookmarkEnd w:id="29"/>
      <w:bookmarkEnd w:id="30"/>
      <w:bookmarkEnd w:id="31"/>
      <w:r w:rsidRPr="001F5E7E">
        <w:rPr>
          <w:rFonts w:ascii="仿宋" w:eastAsia="仿宋" w:hAnsi="仿宋"/>
          <w:b/>
          <w:sz w:val="52"/>
          <w:szCs w:val="52"/>
        </w:rPr>
        <w:br/>
      </w:r>
    </w:p>
    <w:p w:rsidR="006B2265" w:rsidRPr="001F5E7E" w:rsidRDefault="006B2265">
      <w:pPr>
        <w:jc w:val="center"/>
        <w:rPr>
          <w:rFonts w:ascii="仿宋" w:eastAsia="仿宋" w:hAnsi="仿宋"/>
          <w:b/>
          <w:sz w:val="52"/>
          <w:szCs w:val="52"/>
        </w:rPr>
      </w:pPr>
    </w:p>
    <w:p w:rsidR="006B2265" w:rsidRPr="001F5E7E" w:rsidRDefault="006B2265">
      <w:pPr>
        <w:jc w:val="center"/>
        <w:rPr>
          <w:rFonts w:ascii="仿宋" w:eastAsia="仿宋" w:hAnsi="仿宋"/>
          <w:b/>
          <w:sz w:val="72"/>
          <w:szCs w:val="72"/>
        </w:rPr>
      </w:pPr>
    </w:p>
    <w:p w:rsidR="006B2265" w:rsidRPr="001F5E7E" w:rsidRDefault="006B2265">
      <w:pPr>
        <w:jc w:val="center"/>
        <w:rPr>
          <w:rFonts w:ascii="仿宋" w:eastAsia="仿宋" w:hAnsi="仿宋"/>
          <w:b/>
          <w:sz w:val="72"/>
          <w:szCs w:val="72"/>
        </w:rPr>
      </w:pPr>
    </w:p>
    <w:p w:rsidR="006B2265" w:rsidRPr="001F5E7E" w:rsidRDefault="006B2265">
      <w:pPr>
        <w:jc w:val="center"/>
        <w:rPr>
          <w:rFonts w:ascii="仿宋" w:eastAsia="仿宋" w:hAnsi="仿宋"/>
          <w:b/>
          <w:sz w:val="52"/>
          <w:szCs w:val="52"/>
        </w:rPr>
      </w:pPr>
    </w:p>
    <w:p w:rsidR="006B2265" w:rsidRPr="001F5E7E" w:rsidRDefault="006B2265">
      <w:pPr>
        <w:rPr>
          <w:rFonts w:ascii="仿宋" w:eastAsia="仿宋" w:hAnsi="仿宋"/>
          <w:b/>
          <w:sz w:val="28"/>
          <w:szCs w:val="28"/>
        </w:rPr>
      </w:pPr>
    </w:p>
    <w:p w:rsidR="006B2265" w:rsidRPr="001F5E7E" w:rsidRDefault="006B2265">
      <w:pPr>
        <w:rPr>
          <w:rFonts w:ascii="仿宋" w:eastAsia="仿宋" w:hAnsi="仿宋"/>
          <w:b/>
          <w:sz w:val="28"/>
          <w:szCs w:val="28"/>
        </w:rPr>
      </w:pPr>
    </w:p>
    <w:p w:rsidR="006B2265" w:rsidRPr="001F5E7E" w:rsidRDefault="006B2265">
      <w:pPr>
        <w:rPr>
          <w:rFonts w:ascii="仿宋" w:eastAsia="仿宋" w:hAnsi="仿宋"/>
          <w:b/>
          <w:sz w:val="28"/>
          <w:szCs w:val="28"/>
        </w:rPr>
      </w:pPr>
    </w:p>
    <w:p w:rsidR="006B2265" w:rsidRPr="001F5E7E" w:rsidRDefault="00FC7C8F">
      <w:pPr>
        <w:ind w:rightChars="1295" w:right="2719"/>
        <w:jc w:val="distribute"/>
        <w:rPr>
          <w:rFonts w:ascii="仿宋" w:eastAsia="仿宋" w:hAnsi="仿宋"/>
          <w:b/>
          <w:sz w:val="32"/>
          <w:szCs w:val="28"/>
        </w:rPr>
      </w:pPr>
      <w:r w:rsidRPr="001F5E7E">
        <w:rPr>
          <w:rFonts w:ascii="仿宋" w:eastAsia="仿宋" w:hAnsi="仿宋"/>
          <w:b/>
          <w:noProof/>
          <w:sz w:val="32"/>
          <w:szCs w:val="28"/>
        </w:rPr>
        <mc:AlternateContent>
          <mc:Choice Requires="wps">
            <w:drawing>
              <wp:anchor distT="0" distB="0" distL="114300" distR="114300" simplePos="0" relativeHeight="251659264" behindDoc="0" locked="0" layoutInCell="1" allowOverlap="1" wp14:anchorId="05016999" wp14:editId="223CD8DE">
                <wp:simplePos x="0" y="0"/>
                <wp:positionH relativeFrom="column">
                  <wp:posOffset>4150995</wp:posOffset>
                </wp:positionH>
                <wp:positionV relativeFrom="paragraph">
                  <wp:posOffset>139065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rsidR="00F76B47" w:rsidRDefault="00F76B47">
                            <w:pPr>
                              <w:rPr>
                                <w:b/>
                                <w:bCs/>
                                <w:sz w:val="32"/>
                              </w:rPr>
                            </w:pPr>
                            <w:r>
                              <w:rPr>
                                <w:rFonts w:hint="eastAsia"/>
                                <w:b/>
                                <w:bCs/>
                                <w:sz w:val="32"/>
                              </w:rPr>
                              <w:t>制定</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26.85pt;margin-top:10.95pt;width:57pt;height: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" filled="f" strokecolor="white">
                <v:textbox>
                  <w:txbxContent>
                    <w:p w:rsidR="00127140" w:rsidRDefault="00127140">
                      <w:pPr>
                        <w:rPr>
                          <w:b/>
                          <w:bCs/>
                          <w:sz w:val="32"/>
                        </w:rPr>
                      </w:pPr>
                      <w:r>
                        <w:rPr>
                          <w:rFonts w:hint="eastAsia"/>
                          <w:b/>
                          <w:bCs/>
                          <w:sz w:val="32"/>
                        </w:rPr>
                        <w:t>制定</w:t>
                      </w:r>
                    </w:p>
                  </w:txbxContent>
                </v:textbox>
              </v:shape>
            </w:pict>
          </mc:Fallback>
        </mc:AlternateContent>
      </w:r>
      <w:r w:rsidRPr="001F5E7E">
        <w:rPr>
          <w:rFonts w:ascii="仿宋" w:eastAsia="仿宋" w:hAnsi="仿宋" w:hint="eastAsia"/>
          <w:b/>
          <w:sz w:val="32"/>
          <w:szCs w:val="28"/>
        </w:rPr>
        <w:t xml:space="preserve">               山东省住房和城乡建设厅</w:t>
      </w:r>
    </w:p>
    <w:p w:rsidR="006B2265" w:rsidRPr="001F5E7E" w:rsidRDefault="00FC7C8F">
      <w:pPr>
        <w:ind w:rightChars="1295" w:right="2719"/>
        <w:jc w:val="distribute"/>
        <w:rPr>
          <w:rFonts w:ascii="仿宋" w:eastAsia="仿宋" w:hAnsi="仿宋"/>
          <w:b/>
          <w:sz w:val="32"/>
          <w:szCs w:val="28"/>
        </w:rPr>
        <w:sectPr w:rsidR="006B2265" w:rsidRPr="001F5E7E">
          <w:footerReference w:type="default" r:id="rId18"/>
          <w:footerReference w:type="first" r:id="rId19"/>
          <w:pgSz w:w="11906" w:h="16838"/>
          <w:pgMar w:top="1417" w:right="1304" w:bottom="1417" w:left="1304" w:header="794" w:footer="737" w:gutter="0"/>
          <w:cols w:space="720"/>
          <w:docGrid w:type="lines" w:linePitch="312"/>
        </w:sectPr>
      </w:pPr>
      <w:r w:rsidRPr="001F5E7E">
        <w:rPr>
          <w:rFonts w:ascii="仿宋" w:eastAsia="仿宋" w:hAnsi="仿宋" w:hint="eastAsia"/>
          <w:b/>
          <w:sz w:val="32"/>
          <w:szCs w:val="28"/>
        </w:rPr>
        <w:t xml:space="preserve">               </w:t>
      </w:r>
      <w:bookmarkStart w:id="32" w:name="_Toc17355_WPSOffice_Level2"/>
      <w:bookmarkStart w:id="33" w:name="_Toc27243_WPSOffice_Level2"/>
      <w:bookmarkStart w:id="34" w:name="_Toc2341_WPSOffice_Level2"/>
      <w:bookmarkStart w:id="35" w:name="_Toc6998_WPSOffice_Level2"/>
      <w:r w:rsidRPr="001F5E7E">
        <w:rPr>
          <w:rFonts w:ascii="仿宋" w:eastAsia="仿宋" w:hAnsi="仿宋" w:hint="eastAsia"/>
          <w:b/>
          <w:sz w:val="32"/>
          <w:szCs w:val="28"/>
        </w:rPr>
        <w:t>山东省市场监督管理局</w:t>
      </w:r>
      <w:bookmarkEnd w:id="32"/>
      <w:bookmarkEnd w:id="33"/>
      <w:bookmarkEnd w:id="34"/>
      <w:bookmarkEnd w:id="35"/>
    </w:p>
    <w:p w:rsidR="006B2265" w:rsidRPr="001F5E7E" w:rsidRDefault="00FC7C8F">
      <w:pPr>
        <w:spacing w:line="360" w:lineRule="auto"/>
        <w:ind w:firstLineChars="200" w:firstLine="602"/>
        <w:jc w:val="center"/>
        <w:rPr>
          <w:rFonts w:ascii="仿宋" w:eastAsia="仿宋" w:hAnsi="仿宋" w:cs="宋体"/>
          <w:b/>
          <w:sz w:val="28"/>
          <w:szCs w:val="28"/>
        </w:rPr>
      </w:pPr>
      <w:r w:rsidRPr="001F5E7E">
        <w:rPr>
          <w:rFonts w:ascii="仿宋" w:eastAsia="仿宋" w:hAnsi="仿宋" w:cs="宋体" w:hint="eastAsia"/>
          <w:b/>
          <w:bCs/>
          <w:sz w:val="30"/>
          <w:szCs w:val="30"/>
        </w:rPr>
        <w:lastRenderedPageBreak/>
        <w:t xml:space="preserve">第一节 </w:t>
      </w:r>
      <w:r w:rsidRPr="001F5E7E">
        <w:rPr>
          <w:rFonts w:ascii="仿宋" w:eastAsia="仿宋" w:hAnsi="仿宋" w:cs="宋体" w:hint="eastAsia"/>
          <w:b/>
          <w:sz w:val="28"/>
          <w:szCs w:val="28"/>
        </w:rPr>
        <w:t>合同协议书</w:t>
      </w:r>
    </w:p>
    <w:p w:rsidR="006B2265" w:rsidRPr="001F5E7E" w:rsidRDefault="00FC7C8F">
      <w:pPr>
        <w:spacing w:line="360" w:lineRule="auto"/>
        <w:rPr>
          <w:rFonts w:ascii="仿宋" w:eastAsia="仿宋" w:hAnsi="仿宋" w:cs="宋体"/>
          <w:b/>
          <w:sz w:val="24"/>
          <w:u w:val="single"/>
        </w:rPr>
      </w:pPr>
      <w:r w:rsidRPr="001F5E7E">
        <w:rPr>
          <w:rFonts w:ascii="仿宋" w:eastAsia="仿宋" w:hAnsi="仿宋" w:cs="宋体" w:hint="eastAsia"/>
          <w:b/>
          <w:szCs w:val="21"/>
        </w:rPr>
        <w:t xml:space="preserve">    </w:t>
      </w:r>
      <w:r w:rsidRPr="001F5E7E">
        <w:rPr>
          <w:rFonts w:ascii="仿宋" w:eastAsia="仿宋" w:hAnsi="仿宋" w:cs="宋体" w:hint="eastAsia"/>
          <w:b/>
          <w:sz w:val="24"/>
        </w:rPr>
        <w:t>发包人 （全称）：</w:t>
      </w:r>
      <w:r w:rsidRPr="001F5E7E">
        <w:rPr>
          <w:rFonts w:ascii="仿宋" w:eastAsia="仿宋" w:hAnsi="仿宋" w:cs="宋体" w:hint="eastAsia"/>
          <w:b/>
          <w:kern w:val="0"/>
          <w:sz w:val="24"/>
          <w:u w:val="single"/>
        </w:rPr>
        <w:t>威海临港城市建设投资有限公司</w:t>
      </w:r>
    </w:p>
    <w:p w:rsidR="006B2265" w:rsidRPr="001F5E7E" w:rsidRDefault="00FC7C8F">
      <w:pPr>
        <w:spacing w:line="360" w:lineRule="auto"/>
        <w:ind w:firstLineChars="200" w:firstLine="482"/>
        <w:rPr>
          <w:rFonts w:ascii="仿宋" w:eastAsia="仿宋" w:hAnsi="仿宋" w:cs="宋体"/>
          <w:b/>
          <w:sz w:val="24"/>
          <w:u w:val="single"/>
        </w:rPr>
      </w:pPr>
      <w:r w:rsidRPr="001F5E7E">
        <w:rPr>
          <w:rFonts w:ascii="仿宋" w:eastAsia="仿宋" w:hAnsi="仿宋" w:cs="宋体" w:hint="eastAsia"/>
          <w:b/>
          <w:sz w:val="24"/>
        </w:rPr>
        <w:t>承包人 （全称）：</w:t>
      </w:r>
      <w:r w:rsidRPr="001F5E7E">
        <w:rPr>
          <w:rFonts w:ascii="仿宋" w:eastAsia="仿宋" w:hAnsi="仿宋" w:cs="宋体" w:hint="eastAsia"/>
          <w:b/>
          <w:sz w:val="24"/>
          <w:u w:val="single"/>
        </w:rPr>
        <w:t xml:space="preserve">                           </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根据《中华人民共和国民法典》、《中华人民共和国建筑法》及有关法律规定，遵循平等、自愿、公平和诚实信用的原则，双方就</w:t>
      </w:r>
      <w:r w:rsidR="00943C14" w:rsidRPr="001F5E7E">
        <w:rPr>
          <w:rFonts w:ascii="仿宋" w:eastAsia="仿宋" w:hAnsi="仿宋" w:cs="宋体" w:hint="eastAsia"/>
          <w:b/>
          <w:bCs/>
          <w:sz w:val="24"/>
          <w:u w:val="single"/>
        </w:rPr>
        <w:t>2026年威海临港区道路工程（第一批）建设项目-草庙子立交(S303路南）四条匝道路面改造工程</w:t>
      </w:r>
      <w:r w:rsidRPr="001F5E7E">
        <w:rPr>
          <w:rFonts w:ascii="仿宋" w:eastAsia="仿宋" w:hAnsi="仿宋" w:cs="宋体" w:hint="eastAsia"/>
          <w:sz w:val="24"/>
        </w:rPr>
        <w:t>施工及有关事项协商一致，共同达成如下协议：</w:t>
      </w:r>
    </w:p>
    <w:p w:rsidR="006B2265" w:rsidRPr="001F5E7E" w:rsidRDefault="00FC7C8F">
      <w:pPr>
        <w:spacing w:line="360" w:lineRule="auto"/>
        <w:ind w:firstLineChars="200" w:firstLine="482"/>
        <w:rPr>
          <w:rFonts w:ascii="仿宋" w:eastAsia="仿宋" w:hAnsi="仿宋" w:cs="宋体"/>
          <w:b/>
          <w:sz w:val="24"/>
        </w:rPr>
      </w:pPr>
      <w:r w:rsidRPr="001F5E7E">
        <w:rPr>
          <w:rFonts w:ascii="仿宋" w:eastAsia="仿宋" w:hAnsi="仿宋" w:cs="宋体" w:hint="eastAsia"/>
          <w:b/>
          <w:bCs/>
          <w:sz w:val="24"/>
        </w:rPr>
        <w:t xml:space="preserve"> </w:t>
      </w:r>
      <w:bookmarkStart w:id="36" w:name="_Toc351203481"/>
      <w:r w:rsidRPr="001F5E7E">
        <w:rPr>
          <w:rFonts w:ascii="仿宋" w:eastAsia="仿宋" w:hAnsi="仿宋" w:cs="宋体" w:hint="eastAsia"/>
          <w:b/>
          <w:bCs/>
          <w:sz w:val="24"/>
        </w:rPr>
        <w:t>一、工程概况</w:t>
      </w:r>
      <w:bookmarkEnd w:id="36"/>
    </w:p>
    <w:p w:rsidR="006B2265" w:rsidRPr="001F5E7E" w:rsidRDefault="00FC7C8F">
      <w:pPr>
        <w:spacing w:line="360" w:lineRule="auto"/>
        <w:ind w:firstLineChars="250" w:firstLine="600"/>
        <w:rPr>
          <w:rFonts w:ascii="仿宋" w:eastAsia="仿宋" w:hAnsi="仿宋" w:cs="宋体"/>
          <w:sz w:val="24"/>
          <w:u w:val="single"/>
        </w:rPr>
      </w:pPr>
      <w:r w:rsidRPr="001F5E7E">
        <w:rPr>
          <w:rFonts w:ascii="仿宋" w:eastAsia="仿宋" w:hAnsi="仿宋" w:cs="宋体" w:hint="eastAsia"/>
          <w:bCs/>
          <w:sz w:val="24"/>
        </w:rPr>
        <w:t>1.工程名称</w:t>
      </w:r>
      <w:r w:rsidRPr="001F5E7E">
        <w:rPr>
          <w:rFonts w:ascii="仿宋" w:eastAsia="仿宋" w:hAnsi="仿宋" w:cs="宋体" w:hint="eastAsia"/>
          <w:sz w:val="24"/>
        </w:rPr>
        <w:t>：</w:t>
      </w:r>
      <w:r w:rsidR="00943C14" w:rsidRPr="001F5E7E">
        <w:rPr>
          <w:rFonts w:ascii="仿宋" w:eastAsia="仿宋" w:hAnsi="仿宋" w:cs="宋体" w:hint="eastAsia"/>
          <w:b/>
          <w:bCs/>
          <w:sz w:val="24"/>
          <w:u w:val="single"/>
        </w:rPr>
        <w:t>2026年威海临港区道路工程（第一批）建设项目-草庙子立交(S303路南）四条匝道路面改造工程</w:t>
      </w:r>
      <w:r w:rsidRPr="001F5E7E">
        <w:rPr>
          <w:rFonts w:ascii="仿宋" w:eastAsia="仿宋" w:hAnsi="仿宋" w:cs="宋体" w:hint="eastAsia"/>
          <w:b/>
          <w:bCs/>
          <w:sz w:val="24"/>
          <w:u w:val="single"/>
        </w:rPr>
        <w:t>。</w:t>
      </w:r>
    </w:p>
    <w:p w:rsidR="006B2265" w:rsidRPr="001F5E7E" w:rsidRDefault="00FC7C8F">
      <w:pPr>
        <w:spacing w:line="360" w:lineRule="auto"/>
        <w:ind w:firstLineChars="246" w:firstLine="590"/>
        <w:jc w:val="left"/>
        <w:rPr>
          <w:rFonts w:ascii="仿宋" w:eastAsia="仿宋" w:hAnsi="仿宋" w:cs="宋体"/>
          <w:bCs/>
          <w:sz w:val="24"/>
        </w:rPr>
      </w:pPr>
      <w:r w:rsidRPr="001F5E7E">
        <w:rPr>
          <w:rFonts w:ascii="仿宋" w:eastAsia="仿宋" w:hAnsi="仿宋" w:cs="宋体" w:hint="eastAsia"/>
          <w:bCs/>
          <w:sz w:val="24"/>
        </w:rPr>
        <w:t>2.工程地点：</w:t>
      </w:r>
      <w:r w:rsidRPr="001F5E7E">
        <w:rPr>
          <w:rFonts w:ascii="仿宋" w:eastAsia="仿宋" w:hAnsi="仿宋" w:cs="宋体" w:hint="eastAsia"/>
          <w:b/>
          <w:sz w:val="24"/>
          <w:u w:val="single"/>
        </w:rPr>
        <w:t>临港经济技术开发区</w:t>
      </w:r>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3.资金来源：</w:t>
      </w:r>
      <w:r w:rsidRPr="001F5E7E">
        <w:rPr>
          <w:rFonts w:ascii="仿宋" w:eastAsia="仿宋" w:hAnsi="仿宋" w:cs="宋体" w:hint="eastAsia"/>
          <w:b/>
          <w:sz w:val="24"/>
          <w:u w:val="single"/>
        </w:rPr>
        <w:t xml:space="preserve"> 财政资金 。</w:t>
      </w:r>
    </w:p>
    <w:p w:rsidR="006B2265" w:rsidRPr="001F5E7E" w:rsidRDefault="00FC7C8F" w:rsidP="00EC5E8D">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4.工程概况：</w:t>
      </w:r>
      <w:r w:rsidR="005D5CBB" w:rsidRPr="001F5E7E">
        <w:rPr>
          <w:rFonts w:ascii="仿宋" w:eastAsia="仿宋" w:hAnsi="仿宋" w:cs="宋体" w:hint="eastAsia"/>
          <w:b/>
          <w:sz w:val="24"/>
          <w:u w:val="single"/>
        </w:rPr>
        <w:t>本工程位于威海临港经济技术开发区草庙子立交（S303路南）匝道路面改造，匝道全长1570米。主要内容包括：现状路面病害处治+沥青混凝土整体罩面,局部渗水路段盲沟处理，施划标线等工程</w:t>
      </w:r>
      <w:r w:rsidRPr="001F5E7E">
        <w:rPr>
          <w:rFonts w:ascii="仿宋" w:eastAsia="仿宋" w:hAnsi="仿宋" w:cs="宋体" w:hint="eastAsia"/>
          <w:b/>
          <w:sz w:val="24"/>
        </w:rPr>
        <w:t>。</w:t>
      </w:r>
    </w:p>
    <w:p w:rsidR="006B2265" w:rsidRPr="001F5E7E" w:rsidRDefault="00FC7C8F">
      <w:pPr>
        <w:spacing w:line="360" w:lineRule="auto"/>
        <w:ind w:firstLineChars="250" w:firstLine="600"/>
        <w:rPr>
          <w:rFonts w:ascii="仿宋" w:eastAsia="仿宋" w:hAnsi="仿宋" w:cs="宋体"/>
          <w:b/>
          <w:sz w:val="24"/>
          <w:u w:val="single"/>
        </w:rPr>
      </w:pPr>
      <w:r w:rsidRPr="001F5E7E">
        <w:rPr>
          <w:rFonts w:ascii="仿宋" w:eastAsia="仿宋" w:hAnsi="仿宋" w:cs="宋体" w:hint="eastAsia"/>
          <w:bCs/>
          <w:sz w:val="24"/>
        </w:rPr>
        <w:t>5.招标范围：</w:t>
      </w:r>
      <w:r w:rsidR="00EC5E8D" w:rsidRPr="001F5E7E">
        <w:rPr>
          <w:rFonts w:ascii="仿宋" w:eastAsia="仿宋" w:hAnsi="仿宋" w:cs="宋体" w:hint="eastAsia"/>
          <w:b/>
          <w:sz w:val="24"/>
          <w:u w:val="single"/>
        </w:rPr>
        <w:t>设计图纸范围内的全部工作内容。具体项目以本清单为准</w:t>
      </w:r>
      <w:r w:rsidRPr="001F5E7E">
        <w:rPr>
          <w:rFonts w:ascii="仿宋" w:eastAsia="仿宋" w:hAnsi="仿宋" w:cs="宋体" w:hint="eastAsia"/>
          <w:b/>
          <w:sz w:val="24"/>
          <w:u w:val="single"/>
        </w:rPr>
        <w:t>。</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计划开工日期：</w:t>
      </w:r>
      <w:r w:rsidRPr="001F5E7E">
        <w:rPr>
          <w:rFonts w:ascii="仿宋" w:eastAsia="仿宋" w:hAnsi="仿宋" w:cs="宋体" w:hint="eastAsia"/>
          <w:sz w:val="24"/>
          <w:u w:val="single"/>
        </w:rPr>
        <w:t xml:space="preserve">    </w:t>
      </w:r>
      <w:r w:rsidRPr="001F5E7E">
        <w:rPr>
          <w:rFonts w:ascii="仿宋" w:eastAsia="仿宋" w:hAnsi="仿宋" w:cs="宋体" w:hint="eastAsia"/>
          <w:sz w:val="24"/>
        </w:rPr>
        <w:t>年</w:t>
      </w:r>
      <w:r w:rsidRPr="001F5E7E">
        <w:rPr>
          <w:rFonts w:ascii="仿宋" w:eastAsia="仿宋" w:hAnsi="仿宋" w:cs="宋体" w:hint="eastAsia"/>
          <w:sz w:val="24"/>
          <w:u w:val="single"/>
        </w:rPr>
        <w:t xml:space="preserve">    </w:t>
      </w:r>
      <w:r w:rsidRPr="001F5E7E">
        <w:rPr>
          <w:rFonts w:ascii="仿宋" w:eastAsia="仿宋" w:hAnsi="仿宋" w:cs="宋体" w:hint="eastAsia"/>
          <w:sz w:val="24"/>
        </w:rPr>
        <w:t>月</w:t>
      </w:r>
      <w:r w:rsidRPr="001F5E7E">
        <w:rPr>
          <w:rFonts w:ascii="仿宋" w:eastAsia="仿宋" w:hAnsi="仿宋" w:cs="宋体" w:hint="eastAsia"/>
          <w:sz w:val="24"/>
          <w:u w:val="single"/>
        </w:rPr>
        <w:t xml:space="preserve">      </w:t>
      </w:r>
      <w:r w:rsidRPr="001F5E7E">
        <w:rPr>
          <w:rFonts w:ascii="仿宋" w:eastAsia="仿宋" w:hAnsi="仿宋" w:cs="宋体" w:hint="eastAsia"/>
          <w:sz w:val="24"/>
        </w:rPr>
        <w:t>日。</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计划竣工日期：</w:t>
      </w:r>
      <w:r w:rsidRPr="001F5E7E">
        <w:rPr>
          <w:rFonts w:ascii="仿宋" w:eastAsia="仿宋" w:hAnsi="仿宋" w:cs="宋体" w:hint="eastAsia"/>
          <w:sz w:val="24"/>
          <w:u w:val="single"/>
        </w:rPr>
        <w:t xml:space="preserve">    </w:t>
      </w:r>
      <w:r w:rsidRPr="001F5E7E">
        <w:rPr>
          <w:rFonts w:ascii="仿宋" w:eastAsia="仿宋" w:hAnsi="仿宋" w:cs="宋体" w:hint="eastAsia"/>
          <w:sz w:val="24"/>
        </w:rPr>
        <w:t>年</w:t>
      </w:r>
      <w:r w:rsidRPr="001F5E7E">
        <w:rPr>
          <w:rFonts w:ascii="仿宋" w:eastAsia="仿宋" w:hAnsi="仿宋" w:cs="宋体" w:hint="eastAsia"/>
          <w:sz w:val="24"/>
          <w:u w:val="single"/>
        </w:rPr>
        <w:t xml:space="preserve">     </w:t>
      </w:r>
      <w:r w:rsidRPr="001F5E7E">
        <w:rPr>
          <w:rFonts w:ascii="仿宋" w:eastAsia="仿宋" w:hAnsi="仿宋" w:cs="宋体" w:hint="eastAsia"/>
          <w:sz w:val="24"/>
        </w:rPr>
        <w:t>月</w:t>
      </w:r>
      <w:r w:rsidRPr="001F5E7E">
        <w:rPr>
          <w:rFonts w:ascii="仿宋" w:eastAsia="仿宋" w:hAnsi="仿宋" w:cs="宋体" w:hint="eastAsia"/>
          <w:sz w:val="24"/>
          <w:u w:val="single"/>
        </w:rPr>
        <w:t xml:space="preserve">     </w:t>
      </w:r>
      <w:r w:rsidRPr="001F5E7E">
        <w:rPr>
          <w:rFonts w:ascii="仿宋" w:eastAsia="仿宋" w:hAnsi="仿宋" w:cs="宋体" w:hint="eastAsia"/>
          <w:sz w:val="24"/>
        </w:rPr>
        <w:t>日。</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工期总日历天数：</w:t>
      </w:r>
      <w:r w:rsidRPr="001F5E7E">
        <w:rPr>
          <w:rFonts w:ascii="仿宋" w:eastAsia="仿宋" w:hAnsi="仿宋" w:cs="宋体" w:hint="eastAsia"/>
          <w:b/>
          <w:sz w:val="24"/>
          <w:u w:val="single"/>
        </w:rPr>
        <w:t xml:space="preserve">    </w:t>
      </w:r>
      <w:r w:rsidRPr="001F5E7E">
        <w:rPr>
          <w:rFonts w:ascii="仿宋" w:eastAsia="仿宋" w:hAnsi="仿宋" w:cs="宋体" w:hint="eastAsia"/>
          <w:sz w:val="24"/>
        </w:rPr>
        <w:t>天。工期总日历天数与根据前述计划开竣工日期计算的工期天数不一致的，以工期总日历天数为准。</w:t>
      </w:r>
    </w:p>
    <w:p w:rsidR="006B2265" w:rsidRPr="001F5E7E" w:rsidRDefault="00FC7C8F">
      <w:pPr>
        <w:spacing w:line="360" w:lineRule="auto"/>
        <w:ind w:firstLineChars="200" w:firstLine="482"/>
        <w:rPr>
          <w:rFonts w:ascii="仿宋" w:eastAsia="仿宋" w:hAnsi="仿宋" w:cs="宋体"/>
          <w:b/>
          <w:sz w:val="24"/>
        </w:rPr>
      </w:pPr>
      <w:r w:rsidRPr="001F5E7E">
        <w:rPr>
          <w:rFonts w:ascii="仿宋" w:eastAsia="仿宋" w:hAnsi="仿宋" w:cs="宋体" w:hint="eastAsia"/>
          <w:b/>
          <w:sz w:val="24"/>
        </w:rPr>
        <w:t xml:space="preserve"> </w:t>
      </w:r>
      <w:bookmarkStart w:id="37" w:name="_Toc351203483"/>
      <w:r w:rsidRPr="001F5E7E">
        <w:rPr>
          <w:rFonts w:ascii="仿宋" w:eastAsia="仿宋" w:hAnsi="仿宋" w:cs="宋体" w:hint="eastAsia"/>
          <w:b/>
          <w:bCs/>
          <w:sz w:val="24"/>
        </w:rPr>
        <w:t>三、质量标准</w:t>
      </w:r>
      <w:bookmarkEnd w:id="37"/>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工程质量符合</w:t>
      </w:r>
      <w:r w:rsidRPr="001F5E7E">
        <w:rPr>
          <w:rFonts w:ascii="仿宋" w:eastAsia="仿宋" w:hAnsi="仿宋" w:cs="宋体" w:hint="eastAsia"/>
          <w:b/>
          <w:sz w:val="24"/>
          <w:u w:val="single"/>
        </w:rPr>
        <w:t>国家验收规范合格</w:t>
      </w:r>
      <w:r w:rsidRPr="001F5E7E">
        <w:rPr>
          <w:rFonts w:ascii="仿宋" w:eastAsia="仿宋" w:hAnsi="仿宋" w:cs="宋体" w:hint="eastAsia"/>
          <w:b/>
          <w:bCs/>
          <w:sz w:val="24"/>
          <w:u w:val="single"/>
        </w:rPr>
        <w:t>标准。</w:t>
      </w:r>
    </w:p>
    <w:p w:rsidR="006B2265" w:rsidRPr="001F5E7E" w:rsidRDefault="00FC7C8F">
      <w:pPr>
        <w:spacing w:line="360" w:lineRule="auto"/>
        <w:ind w:firstLineChars="250" w:firstLine="602"/>
        <w:rPr>
          <w:rFonts w:ascii="仿宋" w:eastAsia="仿宋" w:hAnsi="仿宋" w:cs="宋体"/>
          <w:b/>
          <w:sz w:val="24"/>
        </w:rPr>
      </w:pPr>
      <w:bookmarkStart w:id="38" w:name="_Toc351203484"/>
      <w:r w:rsidRPr="001F5E7E">
        <w:rPr>
          <w:rFonts w:ascii="仿宋" w:eastAsia="仿宋" w:hAnsi="仿宋" w:cs="宋体" w:hint="eastAsia"/>
          <w:b/>
          <w:bCs/>
          <w:sz w:val="24"/>
        </w:rPr>
        <w:t>四、签约合同价与合同价格形式</w:t>
      </w:r>
      <w:bookmarkEnd w:id="38"/>
      <w:r w:rsidRPr="001F5E7E">
        <w:rPr>
          <w:rFonts w:ascii="仿宋" w:eastAsia="仿宋" w:hAnsi="仿宋" w:cs="宋体" w:hint="eastAsia"/>
          <w:b/>
          <w:bCs/>
          <w:sz w:val="24"/>
        </w:rPr>
        <w:tab/>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1.签约合同价为：人民币（大写）：</w:t>
      </w:r>
      <w:r w:rsidRPr="001F5E7E">
        <w:rPr>
          <w:rFonts w:ascii="仿宋" w:eastAsia="仿宋" w:hAnsi="仿宋" w:cs="宋体" w:hint="eastAsia"/>
          <w:b/>
          <w:sz w:val="24"/>
          <w:u w:val="single"/>
        </w:rPr>
        <w:t xml:space="preserve">                                 </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（小写）：</w:t>
      </w:r>
      <w:r w:rsidRPr="001F5E7E">
        <w:rPr>
          <w:rFonts w:ascii="仿宋" w:eastAsia="仿宋" w:hAnsi="仿宋" w:cs="宋体" w:hint="eastAsia"/>
          <w:b/>
          <w:sz w:val="24"/>
          <w:u w:val="single"/>
        </w:rPr>
        <w:t xml:space="preserve">                                 </w:t>
      </w:r>
      <w:r w:rsidRPr="001F5E7E">
        <w:rPr>
          <w:rFonts w:ascii="仿宋" w:eastAsia="仿宋" w:hAnsi="仿宋" w:cs="宋体" w:hint="eastAsia"/>
          <w:sz w:val="24"/>
        </w:rPr>
        <w:t>元</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其中：</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（1）安全文明施工费：</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人民币（大写）</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Pr="001F5E7E">
        <w:rPr>
          <w:rFonts w:ascii="宋体" w:hAnsi="宋体" w:cs="宋体" w:hint="eastAsia"/>
          <w:sz w:val="24"/>
        </w:rPr>
        <w:t>¥</w:t>
      </w:r>
      <w:r w:rsidRPr="001F5E7E">
        <w:rPr>
          <w:rFonts w:ascii="仿宋" w:eastAsia="仿宋" w:hAnsi="仿宋" w:cs="宋体" w:hint="eastAsia"/>
          <w:sz w:val="24"/>
          <w:u w:val="single"/>
        </w:rPr>
        <w:t xml:space="preserve">          </w:t>
      </w:r>
      <w:r w:rsidRPr="001F5E7E">
        <w:rPr>
          <w:rFonts w:ascii="仿宋" w:eastAsia="仿宋" w:hAnsi="仿宋" w:cs="宋体" w:hint="eastAsia"/>
          <w:sz w:val="24"/>
        </w:rPr>
        <w:t>元)；</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（2）材料和工程设备暂估价金额：</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lastRenderedPageBreak/>
        <w:t>人民币（大写）</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Pr="001F5E7E">
        <w:rPr>
          <w:rFonts w:ascii="宋体" w:hAnsi="宋体" w:cs="宋体" w:hint="eastAsia"/>
          <w:sz w:val="24"/>
        </w:rPr>
        <w:t>¥</w:t>
      </w:r>
      <w:r w:rsidRPr="001F5E7E">
        <w:rPr>
          <w:rFonts w:ascii="仿宋" w:eastAsia="仿宋" w:hAnsi="仿宋" w:cs="宋体" w:hint="eastAsia"/>
          <w:sz w:val="24"/>
          <w:u w:val="single"/>
        </w:rPr>
        <w:t xml:space="preserve">          </w:t>
      </w:r>
      <w:r w:rsidRPr="001F5E7E">
        <w:rPr>
          <w:rFonts w:ascii="仿宋" w:eastAsia="仿宋" w:hAnsi="仿宋" w:cs="宋体" w:hint="eastAsia"/>
          <w:sz w:val="24"/>
        </w:rPr>
        <w:t>元)；</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（3）专业工程暂估价金额：</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人民币（大写）</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Pr="001F5E7E">
        <w:rPr>
          <w:rFonts w:ascii="宋体" w:hAnsi="宋体" w:cs="宋体" w:hint="eastAsia"/>
          <w:sz w:val="24"/>
        </w:rPr>
        <w:t>¥</w:t>
      </w:r>
      <w:r w:rsidRPr="001F5E7E">
        <w:rPr>
          <w:rFonts w:ascii="仿宋" w:eastAsia="仿宋" w:hAnsi="仿宋" w:cs="宋体" w:hint="eastAsia"/>
          <w:sz w:val="24"/>
          <w:u w:val="single"/>
        </w:rPr>
        <w:t xml:space="preserve">          </w:t>
      </w:r>
      <w:r w:rsidRPr="001F5E7E">
        <w:rPr>
          <w:rFonts w:ascii="仿宋" w:eastAsia="仿宋" w:hAnsi="仿宋" w:cs="宋体" w:hint="eastAsia"/>
          <w:sz w:val="24"/>
        </w:rPr>
        <w:t>元)；</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（4）暂列金额：</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人民币（大写）</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Pr="001F5E7E">
        <w:rPr>
          <w:rFonts w:ascii="宋体" w:hAnsi="宋体" w:cs="宋体" w:hint="eastAsia"/>
          <w:sz w:val="24"/>
        </w:rPr>
        <w:t>¥</w:t>
      </w:r>
      <w:r w:rsidRPr="001F5E7E">
        <w:rPr>
          <w:rFonts w:ascii="仿宋" w:eastAsia="仿宋" w:hAnsi="仿宋" w:cs="宋体" w:hint="eastAsia"/>
          <w:sz w:val="24"/>
          <w:u w:val="single"/>
        </w:rPr>
        <w:t xml:space="preserve">          </w:t>
      </w:r>
      <w:r w:rsidRPr="001F5E7E">
        <w:rPr>
          <w:rFonts w:ascii="仿宋" w:eastAsia="仿宋" w:hAnsi="仿宋" w:cs="宋体" w:hint="eastAsia"/>
          <w:sz w:val="24"/>
        </w:rPr>
        <w:t>元)。</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2.合同价格形式：</w:t>
      </w:r>
      <w:r w:rsidRPr="001F5E7E">
        <w:rPr>
          <w:rFonts w:ascii="仿宋" w:eastAsia="仿宋" w:hAnsi="仿宋" w:cs="宋体" w:hint="eastAsia"/>
          <w:b/>
          <w:sz w:val="24"/>
          <w:u w:val="single"/>
        </w:rPr>
        <w:t xml:space="preserve">固定单价合同 </w:t>
      </w:r>
      <w:r w:rsidRPr="001F5E7E">
        <w:rPr>
          <w:rFonts w:ascii="仿宋" w:eastAsia="仿宋" w:hAnsi="仿宋" w:cs="宋体" w:hint="eastAsia"/>
          <w:b/>
          <w:sz w:val="24"/>
        </w:rPr>
        <w:t>。</w:t>
      </w:r>
      <w:r w:rsidRPr="001F5E7E">
        <w:rPr>
          <w:rFonts w:ascii="仿宋" w:eastAsia="仿宋" w:hAnsi="仿宋" w:cs="宋体" w:hint="eastAsia"/>
          <w:sz w:val="24"/>
        </w:rPr>
        <w:t xml:space="preserve"> </w:t>
      </w:r>
    </w:p>
    <w:p w:rsidR="006B2265" w:rsidRPr="001F5E7E" w:rsidRDefault="00FC7C8F">
      <w:pPr>
        <w:spacing w:line="360" w:lineRule="auto"/>
        <w:ind w:firstLineChars="250" w:firstLine="602"/>
        <w:rPr>
          <w:rFonts w:ascii="仿宋" w:eastAsia="仿宋" w:hAnsi="仿宋" w:cs="宋体"/>
          <w:b/>
          <w:bCs/>
          <w:sz w:val="24"/>
        </w:rPr>
      </w:pPr>
      <w:bookmarkStart w:id="39" w:name="_Toc351203485"/>
      <w:r w:rsidRPr="001F5E7E">
        <w:rPr>
          <w:rFonts w:ascii="仿宋" w:eastAsia="仿宋" w:hAnsi="仿宋" w:cs="宋体" w:hint="eastAsia"/>
          <w:b/>
          <w:bCs/>
          <w:sz w:val="24"/>
        </w:rPr>
        <w:t>五、</w:t>
      </w:r>
      <w:bookmarkEnd w:id="39"/>
      <w:r w:rsidRPr="001F5E7E">
        <w:rPr>
          <w:rFonts w:ascii="仿宋" w:eastAsia="仿宋" w:hAnsi="仿宋" w:cs="宋体" w:hint="eastAsia"/>
          <w:b/>
          <w:bCs/>
          <w:sz w:val="24"/>
        </w:rPr>
        <w:t>项目经理</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承包人项目经理：</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50" w:firstLine="602"/>
        <w:rPr>
          <w:rFonts w:ascii="仿宋" w:eastAsia="仿宋" w:hAnsi="仿宋" w:cs="宋体"/>
          <w:b/>
          <w:sz w:val="24"/>
        </w:rPr>
      </w:pPr>
      <w:bookmarkStart w:id="40" w:name="_Toc351203486"/>
      <w:r w:rsidRPr="001F5E7E">
        <w:rPr>
          <w:rFonts w:ascii="仿宋" w:eastAsia="仿宋" w:hAnsi="仿宋" w:cs="宋体" w:hint="eastAsia"/>
          <w:b/>
          <w:bCs/>
          <w:sz w:val="24"/>
        </w:rPr>
        <w:t>六、合同文件构成</w:t>
      </w:r>
      <w:bookmarkEnd w:id="40"/>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本协议书与下列文件一起构成合同文件：</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（1）中标通知书；</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（2）投标函及其附录； </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（3）专用合同条款及其附件；</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（4）通用合同条款；</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（5）技术标准和要求；</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（6）图纸；</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（7）已标价工程量清单或预算书；</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（8）其他合同文件。</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在合同订立及履行过程中形成的与合同有关的文件均构成合同文件组成部分。</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上述各项合同文件包括合同当事人就该项合同文件所</w:t>
      </w:r>
      <w:proofErr w:type="gramStart"/>
      <w:r w:rsidRPr="001F5E7E">
        <w:rPr>
          <w:rFonts w:ascii="仿宋" w:eastAsia="仿宋" w:hAnsi="仿宋" w:cs="宋体" w:hint="eastAsia"/>
          <w:sz w:val="24"/>
        </w:rPr>
        <w:t>作出</w:t>
      </w:r>
      <w:proofErr w:type="gramEnd"/>
      <w:r w:rsidRPr="001F5E7E">
        <w:rPr>
          <w:rFonts w:ascii="仿宋" w:eastAsia="仿宋" w:hAnsi="仿宋" w:cs="宋体" w:hint="eastAsia"/>
          <w:sz w:val="24"/>
        </w:rPr>
        <w:t>的补充和修改，属于同一类内容的文件，应以最新签署的为准。专用合同条款及其附件须经合同当事人签字或盖章。</w:t>
      </w:r>
    </w:p>
    <w:p w:rsidR="006B2265" w:rsidRPr="001F5E7E" w:rsidRDefault="00FC7C8F">
      <w:pPr>
        <w:spacing w:line="360" w:lineRule="auto"/>
        <w:ind w:firstLineChars="250" w:firstLine="602"/>
        <w:rPr>
          <w:rFonts w:ascii="仿宋" w:eastAsia="仿宋" w:hAnsi="仿宋" w:cs="宋体"/>
          <w:b/>
          <w:sz w:val="24"/>
        </w:rPr>
      </w:pPr>
      <w:bookmarkStart w:id="41" w:name="_Toc351203487"/>
      <w:r w:rsidRPr="001F5E7E">
        <w:rPr>
          <w:rFonts w:ascii="仿宋" w:eastAsia="仿宋" w:hAnsi="仿宋" w:cs="宋体" w:hint="eastAsia"/>
          <w:b/>
          <w:sz w:val="24"/>
        </w:rPr>
        <w:t>七、承诺</w:t>
      </w:r>
      <w:bookmarkEnd w:id="41"/>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1.发包人承诺按照法律规定履行项目审批手续、筹集工程建设资金并按照合同约定的期限和方式支付合同价款。</w:t>
      </w:r>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2.承包人承诺按照法律规定及合同约定组织完成工程施工，确保工程质量和安全，不进行转包及违法分包，并在缺陷责任期及保修期内承担相应的工程维修责任。</w:t>
      </w:r>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3.发包人和承包人通过招投标形式签订合同的，双方理解并承诺不再就同一工程另行签订与合同实质性内容相背离的协议。</w:t>
      </w:r>
    </w:p>
    <w:p w:rsidR="006B2265" w:rsidRPr="001F5E7E" w:rsidRDefault="00FC7C8F">
      <w:pPr>
        <w:spacing w:line="360" w:lineRule="auto"/>
        <w:ind w:firstLineChars="200" w:firstLine="480"/>
        <w:rPr>
          <w:rFonts w:ascii="仿宋" w:eastAsia="仿宋" w:hAnsi="仿宋" w:cs="宋体"/>
          <w:bCs/>
          <w:sz w:val="24"/>
        </w:rPr>
      </w:pPr>
      <w:r w:rsidRPr="001F5E7E">
        <w:rPr>
          <w:rFonts w:ascii="仿宋" w:eastAsia="仿宋" w:hAnsi="仿宋" w:cs="宋体" w:hint="eastAsia"/>
          <w:bCs/>
          <w:sz w:val="24"/>
        </w:rPr>
        <w:t>4.发包人和承包人承诺按照政府行政管理部门要求，加强施工扬尘防治及非道路移动机械污染管控工作。</w:t>
      </w:r>
    </w:p>
    <w:p w:rsidR="006B2265" w:rsidRPr="001F5E7E" w:rsidRDefault="00FC7C8F">
      <w:pPr>
        <w:spacing w:line="360" w:lineRule="auto"/>
        <w:ind w:firstLineChars="200" w:firstLine="480"/>
        <w:rPr>
          <w:rFonts w:ascii="仿宋" w:eastAsia="仿宋" w:hAnsi="仿宋" w:cs="宋体"/>
          <w:bCs/>
          <w:sz w:val="24"/>
        </w:rPr>
      </w:pPr>
      <w:r w:rsidRPr="001F5E7E">
        <w:rPr>
          <w:rFonts w:ascii="仿宋" w:eastAsia="仿宋" w:hAnsi="仿宋" w:cs="宋体" w:hint="eastAsia"/>
          <w:bCs/>
          <w:sz w:val="24"/>
        </w:rPr>
        <w:lastRenderedPageBreak/>
        <w:t>5.发包人和承包人通过招投标形式签订合同的，双方理解并承诺不再就同一工程另行签订与合同实质性内容相背离的协议。</w:t>
      </w:r>
    </w:p>
    <w:p w:rsidR="006B2265" w:rsidRPr="001F5E7E" w:rsidRDefault="00FC7C8F">
      <w:pPr>
        <w:spacing w:line="360" w:lineRule="auto"/>
        <w:ind w:firstLineChars="250" w:firstLine="602"/>
        <w:rPr>
          <w:rFonts w:ascii="仿宋" w:eastAsia="仿宋" w:hAnsi="仿宋" w:cs="宋体"/>
          <w:bCs/>
          <w:sz w:val="24"/>
        </w:rPr>
      </w:pPr>
      <w:bookmarkStart w:id="42" w:name="_Toc351203488"/>
      <w:r w:rsidRPr="001F5E7E">
        <w:rPr>
          <w:rFonts w:ascii="仿宋" w:eastAsia="仿宋" w:hAnsi="仿宋" w:cs="宋体" w:hint="eastAsia"/>
          <w:b/>
          <w:sz w:val="24"/>
        </w:rPr>
        <w:t>八、词语含义</w:t>
      </w:r>
      <w:bookmarkEnd w:id="42"/>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本协议书中词语含义与第二部分通用合同条款中赋予的含义相同。</w:t>
      </w:r>
    </w:p>
    <w:p w:rsidR="006B2265" w:rsidRPr="001F5E7E" w:rsidRDefault="00FC7C8F">
      <w:pPr>
        <w:spacing w:line="360" w:lineRule="auto"/>
        <w:ind w:firstLineChars="250" w:firstLine="602"/>
        <w:rPr>
          <w:rFonts w:ascii="仿宋" w:eastAsia="仿宋" w:hAnsi="仿宋" w:cs="宋体"/>
          <w:b/>
          <w:bCs/>
          <w:sz w:val="24"/>
        </w:rPr>
      </w:pPr>
      <w:bookmarkStart w:id="43" w:name="_Toc351203489"/>
      <w:r w:rsidRPr="001F5E7E">
        <w:rPr>
          <w:rFonts w:ascii="仿宋" w:eastAsia="仿宋" w:hAnsi="仿宋" w:cs="宋体" w:hint="eastAsia"/>
          <w:b/>
          <w:bCs/>
          <w:sz w:val="24"/>
        </w:rPr>
        <w:t>九、签订时间</w:t>
      </w:r>
      <w:bookmarkEnd w:id="43"/>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本合同于</w:t>
      </w:r>
      <w:r w:rsidRPr="001F5E7E">
        <w:rPr>
          <w:rFonts w:ascii="仿宋" w:eastAsia="仿宋" w:hAnsi="仿宋" w:cs="宋体" w:hint="eastAsia"/>
          <w:b/>
          <w:bCs/>
          <w:sz w:val="24"/>
          <w:u w:val="single"/>
        </w:rPr>
        <w:t xml:space="preserve">      </w:t>
      </w:r>
      <w:r w:rsidRPr="001F5E7E">
        <w:rPr>
          <w:rFonts w:ascii="仿宋" w:eastAsia="仿宋" w:hAnsi="仿宋" w:cs="宋体" w:hint="eastAsia"/>
          <w:sz w:val="24"/>
        </w:rPr>
        <w:t>年</w:t>
      </w:r>
      <w:r w:rsidRPr="001F5E7E">
        <w:rPr>
          <w:rFonts w:ascii="仿宋" w:eastAsia="仿宋" w:hAnsi="仿宋" w:cs="宋体" w:hint="eastAsia"/>
          <w:sz w:val="24"/>
          <w:u w:val="single"/>
        </w:rPr>
        <w:t xml:space="preserve">     </w:t>
      </w:r>
      <w:r w:rsidRPr="001F5E7E">
        <w:rPr>
          <w:rFonts w:ascii="仿宋" w:eastAsia="仿宋" w:hAnsi="仿宋" w:cs="宋体" w:hint="eastAsia"/>
          <w:sz w:val="24"/>
        </w:rPr>
        <w:t>月</w:t>
      </w:r>
      <w:r w:rsidRPr="001F5E7E">
        <w:rPr>
          <w:rFonts w:ascii="仿宋" w:eastAsia="仿宋" w:hAnsi="仿宋" w:cs="宋体" w:hint="eastAsia"/>
          <w:sz w:val="24"/>
          <w:u w:val="single"/>
        </w:rPr>
        <w:t xml:space="preserve">    </w:t>
      </w:r>
      <w:r w:rsidRPr="001F5E7E">
        <w:rPr>
          <w:rFonts w:ascii="仿宋" w:eastAsia="仿宋" w:hAnsi="仿宋" w:cs="宋体" w:hint="eastAsia"/>
          <w:sz w:val="24"/>
        </w:rPr>
        <w:t>日签订。</w:t>
      </w:r>
      <w:bookmarkStart w:id="44" w:name="_Toc351203490"/>
    </w:p>
    <w:p w:rsidR="006B2265" w:rsidRPr="001F5E7E" w:rsidRDefault="00FC7C8F">
      <w:pPr>
        <w:spacing w:line="360" w:lineRule="auto"/>
        <w:ind w:firstLineChars="250" w:firstLine="602"/>
        <w:rPr>
          <w:rFonts w:ascii="仿宋" w:eastAsia="仿宋" w:hAnsi="仿宋" w:cs="宋体"/>
          <w:b/>
          <w:bCs/>
          <w:sz w:val="24"/>
        </w:rPr>
      </w:pPr>
      <w:r w:rsidRPr="001F5E7E">
        <w:rPr>
          <w:rFonts w:ascii="仿宋" w:eastAsia="仿宋" w:hAnsi="仿宋" w:cs="宋体" w:hint="eastAsia"/>
          <w:b/>
          <w:bCs/>
          <w:sz w:val="24"/>
        </w:rPr>
        <w:t>十、签订地点</w:t>
      </w:r>
      <w:bookmarkEnd w:id="44"/>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本合同在</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威海 </w:t>
      </w:r>
      <w:r w:rsidRPr="001F5E7E">
        <w:rPr>
          <w:rFonts w:ascii="仿宋" w:eastAsia="仿宋" w:hAnsi="仿宋" w:cs="宋体" w:hint="eastAsia"/>
          <w:sz w:val="24"/>
        </w:rPr>
        <w:t>签订。</w:t>
      </w:r>
      <w:bookmarkStart w:id="45" w:name="_Toc351203491"/>
    </w:p>
    <w:p w:rsidR="006B2265" w:rsidRPr="001F5E7E" w:rsidRDefault="00FC7C8F">
      <w:pPr>
        <w:spacing w:line="360" w:lineRule="auto"/>
        <w:ind w:firstLineChars="250" w:firstLine="602"/>
        <w:rPr>
          <w:rFonts w:ascii="仿宋" w:eastAsia="仿宋" w:hAnsi="仿宋" w:cs="宋体"/>
          <w:b/>
          <w:bCs/>
          <w:sz w:val="24"/>
        </w:rPr>
      </w:pPr>
      <w:r w:rsidRPr="001F5E7E">
        <w:rPr>
          <w:rFonts w:ascii="仿宋" w:eastAsia="仿宋" w:hAnsi="仿宋" w:cs="宋体" w:hint="eastAsia"/>
          <w:b/>
          <w:bCs/>
          <w:sz w:val="24"/>
        </w:rPr>
        <w:t>十一、补充协议</w:t>
      </w:r>
      <w:bookmarkEnd w:id="45"/>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合同未尽事宜，合同当事人另行签订补充协议，补充协议是合同的组成部分。</w:t>
      </w:r>
      <w:bookmarkStart w:id="46" w:name="_Toc351203492"/>
    </w:p>
    <w:p w:rsidR="006B2265" w:rsidRPr="001F5E7E" w:rsidRDefault="00FC7C8F">
      <w:pPr>
        <w:spacing w:line="360" w:lineRule="auto"/>
        <w:ind w:firstLineChars="250" w:firstLine="602"/>
        <w:rPr>
          <w:rFonts w:ascii="仿宋" w:eastAsia="仿宋" w:hAnsi="仿宋" w:cs="宋体"/>
          <w:b/>
          <w:bCs/>
          <w:sz w:val="24"/>
        </w:rPr>
      </w:pPr>
      <w:r w:rsidRPr="001F5E7E">
        <w:rPr>
          <w:rFonts w:ascii="仿宋" w:eastAsia="仿宋" w:hAnsi="仿宋" w:cs="宋体" w:hint="eastAsia"/>
          <w:b/>
          <w:sz w:val="24"/>
        </w:rPr>
        <w:t>十二、合同生效</w:t>
      </w:r>
      <w:bookmarkEnd w:id="46"/>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本合同自</w:t>
      </w:r>
      <w:r w:rsidRPr="001F5E7E">
        <w:rPr>
          <w:rFonts w:ascii="仿宋" w:eastAsia="仿宋" w:hAnsi="仿宋" w:cs="宋体" w:hint="eastAsia"/>
          <w:bCs/>
          <w:sz w:val="24"/>
          <w:u w:val="single"/>
        </w:rPr>
        <w:t xml:space="preserve"> </w:t>
      </w:r>
      <w:r w:rsidRPr="001F5E7E">
        <w:rPr>
          <w:rFonts w:ascii="仿宋" w:eastAsia="仿宋" w:hAnsi="仿宋" w:cs="宋体" w:hint="eastAsia"/>
          <w:b/>
          <w:sz w:val="24"/>
          <w:u w:val="single"/>
        </w:rPr>
        <w:t>双方签字盖章后</w:t>
      </w:r>
      <w:r w:rsidRPr="001F5E7E">
        <w:rPr>
          <w:rFonts w:ascii="仿宋" w:eastAsia="仿宋" w:hAnsi="仿宋" w:cs="宋体" w:hint="eastAsia"/>
          <w:sz w:val="24"/>
          <w:u w:val="single"/>
        </w:rPr>
        <w:t xml:space="preserve"> </w:t>
      </w:r>
      <w:r w:rsidRPr="001F5E7E">
        <w:rPr>
          <w:rFonts w:ascii="仿宋" w:eastAsia="仿宋" w:hAnsi="仿宋" w:cs="宋体" w:hint="eastAsia"/>
          <w:bCs/>
          <w:sz w:val="24"/>
        </w:rPr>
        <w:t>生效。</w:t>
      </w:r>
      <w:bookmarkStart w:id="47" w:name="_Toc351203493"/>
    </w:p>
    <w:p w:rsidR="006B2265" w:rsidRPr="001F5E7E" w:rsidRDefault="00FC7C8F">
      <w:pPr>
        <w:spacing w:line="360" w:lineRule="auto"/>
        <w:ind w:firstLineChars="250" w:firstLine="602"/>
        <w:rPr>
          <w:rFonts w:ascii="仿宋" w:eastAsia="仿宋" w:hAnsi="仿宋" w:cs="宋体"/>
          <w:b/>
          <w:bCs/>
          <w:sz w:val="24"/>
        </w:rPr>
      </w:pPr>
      <w:r w:rsidRPr="001F5E7E">
        <w:rPr>
          <w:rFonts w:ascii="仿宋" w:eastAsia="仿宋" w:hAnsi="仿宋" w:cs="宋体" w:hint="eastAsia"/>
          <w:b/>
          <w:sz w:val="24"/>
        </w:rPr>
        <w:t>十三、合同份数</w:t>
      </w:r>
      <w:bookmarkEnd w:id="47"/>
    </w:p>
    <w:p w:rsidR="006B2265" w:rsidRPr="001F5E7E" w:rsidRDefault="00FC7C8F">
      <w:pPr>
        <w:spacing w:line="360" w:lineRule="auto"/>
        <w:ind w:firstLineChars="250" w:firstLine="600"/>
        <w:rPr>
          <w:rFonts w:ascii="仿宋" w:eastAsia="仿宋" w:hAnsi="仿宋" w:cs="宋体"/>
          <w:bCs/>
          <w:sz w:val="24"/>
        </w:rPr>
      </w:pPr>
      <w:r w:rsidRPr="001F5E7E">
        <w:rPr>
          <w:rFonts w:ascii="仿宋" w:eastAsia="仿宋" w:hAnsi="仿宋" w:cs="宋体" w:hint="eastAsia"/>
          <w:bCs/>
          <w:sz w:val="24"/>
        </w:rPr>
        <w:t>本合同一式</w:t>
      </w:r>
      <w:r w:rsidRPr="001F5E7E">
        <w:rPr>
          <w:rFonts w:ascii="仿宋" w:eastAsia="仿宋" w:hAnsi="仿宋" w:cs="宋体" w:hint="eastAsia"/>
          <w:bCs/>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bCs/>
          <w:sz w:val="24"/>
          <w:u w:val="single"/>
        </w:rPr>
        <w:t xml:space="preserve"> </w:t>
      </w:r>
      <w:r w:rsidRPr="001F5E7E">
        <w:rPr>
          <w:rFonts w:ascii="仿宋" w:eastAsia="仿宋" w:hAnsi="仿宋" w:cs="宋体" w:hint="eastAsia"/>
          <w:bCs/>
          <w:sz w:val="24"/>
        </w:rPr>
        <w:t>份，均具有同等法律效力，发包人执</w:t>
      </w:r>
      <w:r w:rsidRPr="001F5E7E">
        <w:rPr>
          <w:rFonts w:ascii="仿宋" w:eastAsia="仿宋" w:hAnsi="仿宋" w:cs="宋体" w:hint="eastAsia"/>
          <w:b/>
          <w:sz w:val="24"/>
          <w:u w:val="single"/>
        </w:rPr>
        <w:t xml:space="preserve">    </w:t>
      </w:r>
      <w:r w:rsidRPr="001F5E7E">
        <w:rPr>
          <w:rFonts w:ascii="仿宋" w:eastAsia="仿宋" w:hAnsi="仿宋" w:cs="宋体" w:hint="eastAsia"/>
          <w:bCs/>
          <w:sz w:val="24"/>
        </w:rPr>
        <w:t>份，承包人执</w:t>
      </w:r>
      <w:r w:rsidRPr="001F5E7E">
        <w:rPr>
          <w:rFonts w:ascii="仿宋" w:eastAsia="仿宋" w:hAnsi="仿宋" w:cs="宋体" w:hint="eastAsia"/>
          <w:bCs/>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bCs/>
          <w:sz w:val="24"/>
        </w:rPr>
        <w:t>份。</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发包人：  (公章)                   承包人：  (公章)</w:t>
      </w:r>
    </w:p>
    <w:p w:rsidR="006B2265" w:rsidRPr="001F5E7E" w:rsidRDefault="00FC7C8F">
      <w:pPr>
        <w:spacing w:line="360" w:lineRule="auto"/>
        <w:ind w:firstLineChars="250" w:firstLine="600"/>
        <w:rPr>
          <w:rFonts w:ascii="仿宋" w:eastAsia="仿宋" w:hAnsi="仿宋" w:cs="宋体"/>
          <w:sz w:val="24"/>
          <w:u w:val="single"/>
        </w:rPr>
      </w:pPr>
      <w:r w:rsidRPr="001F5E7E">
        <w:rPr>
          <w:rFonts w:ascii="仿宋" w:eastAsia="仿宋" w:hAnsi="仿宋" w:cs="宋体" w:hint="eastAsia"/>
          <w:sz w:val="24"/>
        </w:rPr>
        <w:t xml:space="preserve">                                 </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法定代表人或其委托代理人：         法定代表人或其委托代理人：</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（签字）                          （签字）</w:t>
      </w:r>
    </w:p>
    <w:p w:rsidR="006B2265" w:rsidRPr="001F5E7E" w:rsidRDefault="006B2265">
      <w:pPr>
        <w:spacing w:line="360" w:lineRule="auto"/>
        <w:ind w:firstLineChars="250" w:firstLine="600"/>
        <w:rPr>
          <w:rFonts w:ascii="仿宋" w:eastAsia="仿宋" w:hAnsi="仿宋" w:cs="宋体"/>
          <w:sz w:val="24"/>
          <w:u w:val="single"/>
        </w:rPr>
      </w:pP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组织机构代码：</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组织机构代码：</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地  址：</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地  址：</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邮政编码：</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邮政编码：</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法定代表人：</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法定代表人：</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委托代理人：</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委托代理人：</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电  话：</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电  话：</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传  真：</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传  真：</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电子信箱：</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电子信箱：</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开户银行：</w:t>
      </w:r>
      <w:r w:rsidRPr="001F5E7E">
        <w:rPr>
          <w:rFonts w:ascii="仿宋" w:eastAsia="仿宋" w:hAnsi="仿宋" w:cs="宋体" w:hint="eastAsia"/>
          <w:sz w:val="24"/>
          <w:u w:val="single"/>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开户银行：</w:t>
      </w:r>
      <w:r w:rsidRPr="001F5E7E">
        <w:rPr>
          <w:rFonts w:ascii="仿宋" w:eastAsia="仿宋" w:hAnsi="仿宋" w:cs="宋体" w:hint="eastAsia"/>
          <w:sz w:val="24"/>
          <w:u w:val="single"/>
        </w:rPr>
        <w:t xml:space="preserve">                </w:t>
      </w:r>
    </w:p>
    <w:p w:rsidR="006B2265" w:rsidRPr="001F5E7E" w:rsidRDefault="00FC7C8F" w:rsidP="0014119A">
      <w:pPr>
        <w:tabs>
          <w:tab w:val="left" w:pos="5103"/>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 xml:space="preserve">    账  号：</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14119A" w:rsidRPr="001F5E7E">
        <w:rPr>
          <w:rFonts w:ascii="仿宋" w:eastAsia="仿宋" w:hAnsi="仿宋" w:cs="宋体" w:hint="eastAsia"/>
          <w:sz w:val="24"/>
        </w:rPr>
        <w:tab/>
      </w:r>
      <w:r w:rsidRPr="001F5E7E">
        <w:rPr>
          <w:rFonts w:ascii="仿宋" w:eastAsia="仿宋" w:hAnsi="仿宋" w:cs="宋体" w:hint="eastAsia"/>
          <w:sz w:val="24"/>
        </w:rPr>
        <w:t>账  号：</w:t>
      </w:r>
      <w:r w:rsidRPr="001F5E7E">
        <w:rPr>
          <w:rFonts w:ascii="仿宋" w:eastAsia="仿宋" w:hAnsi="仿宋" w:cs="宋体" w:hint="eastAsia"/>
          <w:sz w:val="24"/>
          <w:u w:val="single"/>
        </w:rPr>
        <w:t xml:space="preserve">                  </w:t>
      </w:r>
    </w:p>
    <w:p w:rsidR="006B2265" w:rsidRPr="001F5E7E" w:rsidRDefault="00FC7C8F">
      <w:pPr>
        <w:pageBreakBefore/>
        <w:spacing w:line="360" w:lineRule="auto"/>
        <w:ind w:firstLineChars="250" w:firstLine="703"/>
        <w:jc w:val="center"/>
        <w:rPr>
          <w:rFonts w:ascii="仿宋" w:eastAsia="仿宋" w:hAnsi="仿宋" w:cs="宋体"/>
          <w:b/>
          <w:bCs/>
          <w:sz w:val="28"/>
          <w:szCs w:val="28"/>
        </w:rPr>
      </w:pPr>
      <w:bookmarkStart w:id="48" w:name="_Toc361132802"/>
      <w:r w:rsidRPr="001F5E7E">
        <w:rPr>
          <w:rFonts w:ascii="仿宋" w:eastAsia="仿宋" w:hAnsi="仿宋" w:cs="宋体" w:hint="eastAsia"/>
          <w:b/>
          <w:bCs/>
          <w:sz w:val="28"/>
          <w:szCs w:val="28"/>
        </w:rPr>
        <w:lastRenderedPageBreak/>
        <w:t>第二节  合同通用条款</w:t>
      </w:r>
      <w:bookmarkEnd w:id="48"/>
    </w:p>
    <w:p w:rsidR="006B2265" w:rsidRPr="001F5E7E" w:rsidRDefault="00FC7C8F">
      <w:pPr>
        <w:spacing w:line="360" w:lineRule="auto"/>
        <w:ind w:firstLineChars="196" w:firstLine="472"/>
        <w:jc w:val="center"/>
        <w:rPr>
          <w:rFonts w:ascii="仿宋" w:eastAsia="仿宋" w:hAnsi="仿宋" w:cs="宋体"/>
          <w:sz w:val="24"/>
        </w:rPr>
      </w:pPr>
      <w:r w:rsidRPr="001F5E7E">
        <w:rPr>
          <w:rFonts w:ascii="仿宋" w:eastAsia="仿宋" w:hAnsi="仿宋" w:cs="宋体" w:hint="eastAsia"/>
          <w:b/>
          <w:bCs/>
          <w:sz w:val="24"/>
        </w:rPr>
        <w:t>执行《山东省建设工程施工合同（示范文本）》（SDF—2019—0002）通用条款。</w:t>
      </w:r>
    </w:p>
    <w:p w:rsidR="006B2265" w:rsidRPr="001F5E7E" w:rsidRDefault="00FC7C8F">
      <w:pPr>
        <w:spacing w:line="360" w:lineRule="auto"/>
        <w:ind w:firstLineChars="250" w:firstLine="525"/>
        <w:jc w:val="center"/>
        <w:rPr>
          <w:rFonts w:ascii="仿宋" w:eastAsia="仿宋" w:hAnsi="仿宋" w:cs="宋体"/>
          <w:b/>
          <w:bCs/>
          <w:sz w:val="28"/>
          <w:szCs w:val="28"/>
        </w:rPr>
      </w:pPr>
      <w:r w:rsidRPr="001F5E7E">
        <w:rPr>
          <w:rFonts w:ascii="仿宋" w:eastAsia="仿宋" w:hAnsi="仿宋" w:cs="宋体" w:hint="eastAsia"/>
          <w:szCs w:val="21"/>
        </w:rPr>
        <w:br w:type="page"/>
      </w:r>
      <w:bookmarkStart w:id="49" w:name="_Toc361132803"/>
      <w:r w:rsidRPr="001F5E7E">
        <w:rPr>
          <w:rFonts w:ascii="仿宋" w:eastAsia="仿宋" w:hAnsi="仿宋" w:cs="宋体" w:hint="eastAsia"/>
          <w:b/>
          <w:bCs/>
          <w:sz w:val="28"/>
          <w:szCs w:val="28"/>
        </w:rPr>
        <w:lastRenderedPageBreak/>
        <w:t>第三节 专用条款</w:t>
      </w:r>
      <w:bookmarkEnd w:id="49"/>
    </w:p>
    <w:p w:rsidR="006B2265" w:rsidRPr="001F5E7E" w:rsidRDefault="00FC7C8F">
      <w:pPr>
        <w:pStyle w:val="4"/>
        <w:spacing w:before="120" w:after="120"/>
        <w:jc w:val="left"/>
        <w:rPr>
          <w:rFonts w:ascii="仿宋" w:eastAsia="仿宋" w:hAnsi="仿宋" w:cs="宋体"/>
          <w:b w:val="0"/>
          <w:sz w:val="24"/>
          <w:szCs w:val="24"/>
        </w:rPr>
      </w:pPr>
      <w:bookmarkStart w:id="50" w:name="_Toc351203633"/>
      <w:r w:rsidRPr="001F5E7E">
        <w:rPr>
          <w:rFonts w:ascii="仿宋" w:eastAsia="仿宋" w:hAnsi="仿宋" w:cs="宋体" w:hint="eastAsia"/>
          <w:b w:val="0"/>
          <w:sz w:val="24"/>
          <w:szCs w:val="24"/>
        </w:rPr>
        <w:t>1</w:t>
      </w:r>
      <w:bookmarkStart w:id="51" w:name="_Toc296347155"/>
      <w:bookmarkStart w:id="52" w:name="_Toc296891196"/>
      <w:bookmarkStart w:id="53" w:name="_Toc297048342"/>
      <w:bookmarkStart w:id="54" w:name="_Toc292559361"/>
      <w:bookmarkStart w:id="55" w:name="_Toc296503156"/>
      <w:bookmarkStart w:id="56" w:name="_Toc297120456"/>
      <w:bookmarkStart w:id="57" w:name="_Toc292559866"/>
      <w:bookmarkStart w:id="58" w:name="_Toc296944495"/>
      <w:bookmarkStart w:id="59" w:name="_Toc296346657"/>
      <w:bookmarkStart w:id="60" w:name="_Toc296890984"/>
      <w:r w:rsidRPr="001F5E7E">
        <w:rPr>
          <w:rFonts w:ascii="仿宋" w:eastAsia="仿宋" w:hAnsi="仿宋" w:cs="宋体" w:hint="eastAsia"/>
          <w:b w:val="0"/>
          <w:sz w:val="24"/>
          <w:szCs w:val="24"/>
        </w:rPr>
        <w:t>. 一般约定</w:t>
      </w:r>
      <w:bookmarkEnd w:id="50"/>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1" w:name="_Toc21224"/>
      <w:bookmarkStart w:id="62" w:name="_Toc27352"/>
      <w:bookmarkEnd w:id="51"/>
      <w:bookmarkEnd w:id="52"/>
      <w:bookmarkEnd w:id="53"/>
      <w:bookmarkEnd w:id="54"/>
      <w:bookmarkEnd w:id="55"/>
      <w:bookmarkEnd w:id="56"/>
      <w:bookmarkEnd w:id="57"/>
      <w:bookmarkEnd w:id="58"/>
      <w:bookmarkEnd w:id="59"/>
      <w:bookmarkEnd w:id="60"/>
      <w:r w:rsidRPr="001F5E7E">
        <w:rPr>
          <w:rFonts w:ascii="仿宋" w:eastAsia="仿宋" w:hAnsi="仿宋" w:cs="宋体" w:hint="eastAsia"/>
          <w:sz w:val="24"/>
        </w:rPr>
        <w:t>1.1 词语定义</w:t>
      </w:r>
      <w:bookmarkEnd w:id="61"/>
      <w:bookmarkEnd w:id="62"/>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1.1.1合同</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kern w:val="0"/>
          <w:sz w:val="24"/>
        </w:rPr>
        <w:t>1.1.1.10其他合同文件包括</w:t>
      </w:r>
      <w:r w:rsidRPr="001F5E7E">
        <w:rPr>
          <w:rFonts w:ascii="仿宋" w:eastAsia="仿宋" w:hAnsi="仿宋" w:cs="宋体" w:hint="eastAsia"/>
          <w:b/>
          <w:bCs/>
          <w:sz w:val="24"/>
          <w:u w:val="single"/>
        </w:rPr>
        <w:t>在合同订立及履行过程中形成的与合同有关的文件均构成合同文件组成部分；合同当事人就该项合同文件所</w:t>
      </w:r>
      <w:proofErr w:type="gramStart"/>
      <w:r w:rsidRPr="001F5E7E">
        <w:rPr>
          <w:rFonts w:ascii="仿宋" w:eastAsia="仿宋" w:hAnsi="仿宋" w:cs="宋体" w:hint="eastAsia"/>
          <w:b/>
          <w:bCs/>
          <w:sz w:val="24"/>
          <w:u w:val="single"/>
        </w:rPr>
        <w:t>作出</w:t>
      </w:r>
      <w:proofErr w:type="gramEnd"/>
      <w:r w:rsidRPr="001F5E7E">
        <w:rPr>
          <w:rFonts w:ascii="仿宋" w:eastAsia="仿宋" w:hAnsi="仿宋" w:cs="宋体" w:hint="eastAsia"/>
          <w:b/>
          <w:bCs/>
          <w:sz w:val="24"/>
          <w:u w:val="single"/>
        </w:rPr>
        <w:t>的补充和修改，且已经过合同当事人签字或盖章</w:t>
      </w:r>
      <w:r w:rsidRPr="001F5E7E">
        <w:rPr>
          <w:rFonts w:ascii="仿宋" w:eastAsia="仿宋" w:hAnsi="仿宋" w:cs="宋体" w:hint="eastAsia"/>
          <w:b/>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 xml:space="preserve">1.1.3 工程和设备 </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1.1.3.7 作为施工现场组成部分的其他场所包括</w:t>
      </w:r>
      <w:r w:rsidRPr="001F5E7E">
        <w:rPr>
          <w:rFonts w:ascii="仿宋" w:eastAsia="仿宋" w:hAnsi="仿宋" w:cs="宋体" w:hint="eastAsia"/>
          <w:b/>
          <w:bCs/>
          <w:sz w:val="24"/>
          <w:u w:val="single"/>
        </w:rPr>
        <w:t>符合通用条款规定的发包人提供的施工场地</w:t>
      </w:r>
      <w:r w:rsidRPr="001F5E7E">
        <w:rPr>
          <w:rFonts w:ascii="仿宋" w:eastAsia="仿宋" w:hAnsi="仿宋" w:cs="宋体" w:hint="eastAsia"/>
          <w:sz w:val="24"/>
        </w:rPr>
        <w:t>。</w:t>
      </w:r>
    </w:p>
    <w:p w:rsidR="006B2265" w:rsidRPr="001F5E7E" w:rsidRDefault="00FC7C8F">
      <w:pPr>
        <w:spacing w:line="360" w:lineRule="auto"/>
        <w:rPr>
          <w:rFonts w:ascii="仿宋" w:eastAsia="仿宋" w:hAnsi="仿宋" w:cs="宋体"/>
          <w:sz w:val="24"/>
        </w:rPr>
      </w:pPr>
      <w:r w:rsidRPr="001F5E7E">
        <w:rPr>
          <w:rFonts w:ascii="仿宋" w:eastAsia="仿宋" w:hAnsi="仿宋" w:cs="宋体" w:hint="eastAsia"/>
          <w:kern w:val="0"/>
          <w:sz w:val="24"/>
        </w:rPr>
        <w:t xml:space="preserve">    1.1.3.9 永久占地包括：</w:t>
      </w:r>
      <w:r w:rsidRPr="001F5E7E">
        <w:rPr>
          <w:rFonts w:ascii="仿宋" w:eastAsia="仿宋" w:hAnsi="仿宋" w:cs="宋体" w:hint="eastAsia"/>
          <w:b/>
          <w:bCs/>
          <w:sz w:val="24"/>
          <w:u w:val="single"/>
        </w:rPr>
        <w:t xml:space="preserve">- - - </w:t>
      </w:r>
      <w:r w:rsidRPr="001F5E7E">
        <w:rPr>
          <w:rFonts w:ascii="仿宋" w:eastAsia="仿宋" w:hAnsi="仿宋" w:cs="宋体" w:hint="eastAsia"/>
          <w:sz w:val="24"/>
        </w:rPr>
        <w:t>。</w:t>
      </w:r>
    </w:p>
    <w:p w:rsidR="006B2265" w:rsidRPr="001F5E7E" w:rsidRDefault="00FC7C8F">
      <w:pPr>
        <w:spacing w:line="360" w:lineRule="auto"/>
        <w:rPr>
          <w:rFonts w:ascii="仿宋" w:eastAsia="仿宋" w:hAnsi="仿宋" w:cs="宋体"/>
          <w:sz w:val="24"/>
        </w:rPr>
      </w:pPr>
      <w:r w:rsidRPr="001F5E7E">
        <w:rPr>
          <w:rFonts w:ascii="仿宋" w:eastAsia="仿宋" w:hAnsi="仿宋" w:cs="宋体" w:hint="eastAsia"/>
          <w:kern w:val="0"/>
          <w:sz w:val="24"/>
        </w:rPr>
        <w:t xml:space="preserve">    1.1.3.10 临时占地包括：</w:t>
      </w:r>
      <w:r w:rsidRPr="001F5E7E">
        <w:rPr>
          <w:rFonts w:ascii="仿宋" w:eastAsia="仿宋" w:hAnsi="仿宋" w:cs="宋体" w:hint="eastAsia"/>
          <w:sz w:val="24"/>
          <w:u w:val="single"/>
        </w:rPr>
        <w:t>- - -</w:t>
      </w:r>
      <w:r w:rsidRPr="001F5E7E">
        <w:rPr>
          <w:rFonts w:ascii="仿宋" w:eastAsia="仿宋" w:hAnsi="仿宋" w:cs="宋体" w:hint="eastAsia"/>
          <w:kern w:val="0"/>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 xml:space="preserve">1.3法律 </w:t>
      </w:r>
    </w:p>
    <w:p w:rsidR="006B2265" w:rsidRPr="001F5E7E" w:rsidRDefault="00FC7C8F">
      <w:pPr>
        <w:spacing w:line="360" w:lineRule="auto"/>
        <w:ind w:firstLineChars="250" w:firstLine="600"/>
        <w:rPr>
          <w:rFonts w:ascii="仿宋" w:eastAsia="仿宋" w:hAnsi="仿宋" w:cs="宋体"/>
          <w:kern w:val="0"/>
          <w:sz w:val="24"/>
        </w:rPr>
      </w:pPr>
      <w:r w:rsidRPr="001F5E7E">
        <w:rPr>
          <w:rFonts w:ascii="仿宋" w:eastAsia="仿宋" w:hAnsi="仿宋" w:cs="宋体" w:hint="eastAsia"/>
          <w:kern w:val="0"/>
          <w:sz w:val="24"/>
        </w:rPr>
        <w:t>适用于合同的其他规范性文件：</w:t>
      </w:r>
      <w:r w:rsidRPr="001F5E7E">
        <w:rPr>
          <w:rFonts w:ascii="仿宋" w:eastAsia="仿宋" w:hAnsi="仿宋" w:cs="宋体" w:hint="eastAsia"/>
          <w:b/>
          <w:kern w:val="0"/>
          <w:sz w:val="24"/>
          <w:u w:val="single"/>
        </w:rPr>
        <w:t>《中华人民共和国民法典》、《中华人民共和国建筑法》、《中华人民共和国招标投标法》、《中华人民共和国招标投标法实施条例》、《建设工程质量管理条例》、《建筑工程施工发包与承包计价管理办法》、《山东省建筑安全生产管理规定》等及相关法律、法规、规定</w:t>
      </w:r>
      <w:r w:rsidRPr="001F5E7E">
        <w:rPr>
          <w:rFonts w:ascii="仿宋" w:eastAsia="仿宋" w:hAnsi="仿宋" w:cs="宋体" w:hint="eastAsia"/>
          <w:kern w:val="0"/>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1.4 标准和规范</w:t>
      </w:r>
    </w:p>
    <w:p w:rsidR="006B2265" w:rsidRPr="001F5E7E" w:rsidRDefault="00FC7C8F">
      <w:pPr>
        <w:spacing w:line="360" w:lineRule="auto"/>
        <w:ind w:leftChars="284" w:left="596"/>
        <w:jc w:val="left"/>
        <w:rPr>
          <w:rFonts w:ascii="仿宋" w:eastAsia="仿宋" w:hAnsi="仿宋" w:cs="宋体"/>
          <w:b/>
          <w:bCs/>
          <w:sz w:val="24"/>
          <w:u w:val="single"/>
        </w:rPr>
      </w:pPr>
      <w:r w:rsidRPr="001F5E7E">
        <w:rPr>
          <w:rFonts w:ascii="仿宋" w:eastAsia="仿宋" w:hAnsi="仿宋" w:cs="宋体" w:hint="eastAsia"/>
          <w:sz w:val="24"/>
        </w:rPr>
        <w:t>1.4.1适用于工程的标准规范包括：</w:t>
      </w:r>
      <w:r w:rsidRPr="001F5E7E">
        <w:rPr>
          <w:rFonts w:ascii="仿宋" w:eastAsia="仿宋" w:hAnsi="仿宋" w:cs="宋体" w:hint="eastAsia"/>
          <w:b/>
          <w:bCs/>
          <w:sz w:val="24"/>
          <w:u w:val="single"/>
        </w:rPr>
        <w:t>国家现行标准、规范；没有国家标准、规范但有行业标准、</w:t>
      </w:r>
      <w:proofErr w:type="gramStart"/>
      <w:r w:rsidRPr="001F5E7E">
        <w:rPr>
          <w:rFonts w:ascii="仿宋" w:eastAsia="仿宋" w:hAnsi="仿宋" w:cs="宋体" w:hint="eastAsia"/>
          <w:b/>
          <w:bCs/>
          <w:sz w:val="24"/>
          <w:u w:val="single"/>
        </w:rPr>
        <w:t>规</w:t>
      </w:r>
      <w:proofErr w:type="gramEnd"/>
    </w:p>
    <w:p w:rsidR="006B2265" w:rsidRPr="001F5E7E" w:rsidRDefault="00FC7C8F">
      <w:pPr>
        <w:spacing w:line="360" w:lineRule="auto"/>
        <w:jc w:val="left"/>
        <w:rPr>
          <w:rFonts w:ascii="仿宋" w:eastAsia="仿宋" w:hAnsi="仿宋" w:cs="宋体"/>
          <w:b/>
          <w:bCs/>
          <w:sz w:val="24"/>
          <w:u w:val="single"/>
        </w:rPr>
      </w:pPr>
      <w:proofErr w:type="gramStart"/>
      <w:r w:rsidRPr="001F5E7E">
        <w:rPr>
          <w:rFonts w:ascii="仿宋" w:eastAsia="仿宋" w:hAnsi="仿宋" w:cs="宋体" w:hint="eastAsia"/>
          <w:b/>
          <w:bCs/>
          <w:sz w:val="24"/>
          <w:u w:val="single"/>
        </w:rPr>
        <w:t>范</w:t>
      </w:r>
      <w:proofErr w:type="gramEnd"/>
      <w:r w:rsidRPr="001F5E7E">
        <w:rPr>
          <w:rFonts w:ascii="仿宋" w:eastAsia="仿宋" w:hAnsi="仿宋" w:cs="宋体" w:hint="eastAsia"/>
          <w:b/>
          <w:bCs/>
          <w:sz w:val="24"/>
          <w:u w:val="single"/>
        </w:rPr>
        <w:t>的，使用行业标准、规范；没有国家和行业标准、规范的，使用山东省标准、规范。</w:t>
      </w:r>
    </w:p>
    <w:p w:rsidR="006B2265" w:rsidRPr="001F5E7E" w:rsidRDefault="00FC7C8F">
      <w:pPr>
        <w:spacing w:line="360" w:lineRule="auto"/>
        <w:ind w:firstLineChars="200" w:firstLine="480"/>
        <w:jc w:val="left"/>
        <w:outlineLvl w:val="0"/>
        <w:rPr>
          <w:rFonts w:ascii="仿宋" w:eastAsia="仿宋" w:hAnsi="仿宋" w:cs="宋体"/>
          <w:kern w:val="0"/>
          <w:sz w:val="24"/>
          <w:u w:val="single"/>
        </w:rPr>
      </w:pPr>
      <w:bookmarkStart w:id="63" w:name="_Toc6144"/>
      <w:bookmarkStart w:id="64" w:name="_Toc9373"/>
      <w:r w:rsidRPr="001F5E7E">
        <w:rPr>
          <w:rFonts w:ascii="仿宋" w:eastAsia="仿宋" w:hAnsi="仿宋" w:cs="宋体" w:hint="eastAsia"/>
          <w:kern w:val="0"/>
          <w:sz w:val="24"/>
        </w:rPr>
        <w:t>1.4.2 发包人提供国外标准、规范的名称：</w:t>
      </w:r>
      <w:r w:rsidRPr="001F5E7E">
        <w:rPr>
          <w:rFonts w:ascii="仿宋" w:eastAsia="仿宋" w:hAnsi="仿宋" w:cs="宋体" w:hint="eastAsia"/>
          <w:b/>
          <w:bCs/>
          <w:kern w:val="0"/>
          <w:sz w:val="24"/>
          <w:u w:val="single"/>
        </w:rPr>
        <w:t>发包人不负责向承包人提供各类标准、规范，由承包人自行解决。</w:t>
      </w:r>
      <w:bookmarkEnd w:id="63"/>
      <w:bookmarkEnd w:id="64"/>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发包人提供国外标准、规范的份数：</w:t>
      </w:r>
      <w:r w:rsidRPr="001F5E7E">
        <w:rPr>
          <w:rFonts w:ascii="仿宋" w:eastAsia="仿宋" w:hAnsi="仿宋" w:cs="宋体" w:hint="eastAsia"/>
          <w:kern w:val="0"/>
          <w:sz w:val="24"/>
          <w:u w:val="single"/>
        </w:rPr>
        <w:t xml:space="preserve">          /            </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发包人提供国外标准、规范的名称：</w:t>
      </w:r>
      <w:r w:rsidRPr="001F5E7E">
        <w:rPr>
          <w:rFonts w:ascii="仿宋" w:eastAsia="仿宋" w:hAnsi="仿宋" w:cs="宋体" w:hint="eastAsia"/>
          <w:kern w:val="0"/>
          <w:sz w:val="24"/>
          <w:u w:val="single"/>
        </w:rPr>
        <w:t xml:space="preserve">          /            </w:t>
      </w:r>
      <w:r w:rsidRPr="001F5E7E">
        <w:rPr>
          <w:rFonts w:ascii="仿宋" w:eastAsia="仿宋" w:hAnsi="仿宋" w:cs="宋体" w:hint="eastAsia"/>
          <w:kern w:val="0"/>
          <w:sz w:val="24"/>
        </w:rPr>
        <w:t>。</w:t>
      </w:r>
    </w:p>
    <w:p w:rsidR="006B2265" w:rsidRPr="001F5E7E" w:rsidRDefault="00FC7C8F">
      <w:pPr>
        <w:spacing w:line="360" w:lineRule="auto"/>
        <w:ind w:leftChars="284" w:left="596"/>
        <w:jc w:val="left"/>
        <w:rPr>
          <w:rFonts w:ascii="仿宋" w:eastAsia="仿宋" w:hAnsi="仿宋" w:cs="宋体"/>
          <w:b/>
          <w:bCs/>
          <w:sz w:val="24"/>
          <w:u w:val="single"/>
        </w:rPr>
      </w:pPr>
      <w:r w:rsidRPr="001F5E7E">
        <w:rPr>
          <w:rFonts w:ascii="仿宋" w:eastAsia="仿宋" w:hAnsi="仿宋" w:cs="宋体" w:hint="eastAsia"/>
          <w:sz w:val="24"/>
        </w:rPr>
        <w:t>1.4.3发包人对工程的技术标准和功能要求的特殊要求：</w:t>
      </w:r>
      <w:r w:rsidRPr="001F5E7E">
        <w:rPr>
          <w:rFonts w:ascii="仿宋" w:eastAsia="仿宋" w:hAnsi="仿宋" w:cs="宋体" w:hint="eastAsia"/>
          <w:b/>
          <w:bCs/>
          <w:sz w:val="24"/>
          <w:u w:val="single"/>
        </w:rPr>
        <w:t>由发包人委托设计单位提出标准及规范，</w:t>
      </w:r>
    </w:p>
    <w:p w:rsidR="006B2265" w:rsidRPr="001F5E7E" w:rsidRDefault="00FC7C8F">
      <w:pPr>
        <w:spacing w:line="360" w:lineRule="auto"/>
        <w:jc w:val="left"/>
        <w:rPr>
          <w:rFonts w:ascii="仿宋" w:eastAsia="仿宋" w:hAnsi="仿宋" w:cs="宋体"/>
          <w:sz w:val="24"/>
          <w:u w:val="single"/>
        </w:rPr>
      </w:pPr>
      <w:r w:rsidRPr="001F5E7E">
        <w:rPr>
          <w:rFonts w:ascii="仿宋" w:eastAsia="仿宋" w:hAnsi="仿宋" w:cs="宋体" w:hint="eastAsia"/>
          <w:b/>
          <w:bCs/>
          <w:sz w:val="24"/>
          <w:u w:val="single"/>
        </w:rPr>
        <w:t>经工程师确认后执行。</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5" w:name="_Toc433"/>
      <w:bookmarkStart w:id="66" w:name="_Toc29947"/>
      <w:r w:rsidRPr="001F5E7E">
        <w:rPr>
          <w:rFonts w:ascii="仿宋" w:eastAsia="仿宋" w:hAnsi="仿宋" w:cs="宋体" w:hint="eastAsia"/>
          <w:sz w:val="24"/>
        </w:rPr>
        <w:lastRenderedPageBreak/>
        <w:t>1.5 合同文件的优先顺序</w:t>
      </w:r>
      <w:bookmarkEnd w:id="65"/>
      <w:bookmarkEnd w:id="66"/>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合同文件组成及优先顺序为：</w:t>
      </w:r>
      <w:r w:rsidRPr="001F5E7E">
        <w:rPr>
          <w:rFonts w:ascii="仿宋" w:eastAsia="仿宋" w:hAnsi="仿宋" w:cs="宋体" w:hint="eastAsia"/>
          <w:b/>
          <w:bCs/>
          <w:sz w:val="24"/>
          <w:u w:val="single"/>
        </w:rPr>
        <w:t>（1）合同协议书；（2）中标通知书；（3）投标函及投标函附录；（4）承诺书；（5）专用合同条款；（6）通用合同条款；（7）技术标准和要求；（8）图纸；（9）已标价工程量清单；(10)在合同订立及履行过程中形成经双方当事人签字或盖章的补充协议、设计变更及经济签证等资料，同一类内容的文件，应以最新签署的为准。</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7" w:name="_Toc15369"/>
      <w:bookmarkStart w:id="68" w:name="_Toc15523"/>
      <w:r w:rsidRPr="001F5E7E">
        <w:rPr>
          <w:rFonts w:ascii="仿宋" w:eastAsia="仿宋" w:hAnsi="仿宋" w:cs="宋体" w:hint="eastAsia"/>
          <w:sz w:val="24"/>
        </w:rPr>
        <w:t>1.6 图纸和承包人文件</w:t>
      </w:r>
      <w:bookmarkEnd w:id="67"/>
      <w:bookmarkEnd w:id="68"/>
      <w:r w:rsidRPr="001F5E7E">
        <w:rPr>
          <w:rFonts w:ascii="仿宋" w:eastAsia="仿宋" w:hAnsi="仿宋" w:cs="宋体" w:hint="eastAsia"/>
          <w:sz w:val="24"/>
        </w:rPr>
        <w:tab/>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1.6.1 图纸的提供</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发包人向承包人提供图纸的期限：</w:t>
      </w:r>
      <w:r w:rsidRPr="001F5E7E">
        <w:rPr>
          <w:rFonts w:ascii="仿宋" w:eastAsia="仿宋" w:hAnsi="仿宋" w:cs="宋体" w:hint="eastAsia"/>
          <w:b/>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发包人向承包人提供图纸的数量：</w:t>
      </w:r>
      <w:r w:rsidRPr="001F5E7E">
        <w:rPr>
          <w:rFonts w:ascii="仿宋" w:eastAsia="仿宋" w:hAnsi="仿宋" w:cs="宋体" w:hint="eastAsia"/>
          <w:b/>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发包人向承包人提供图纸的内容：</w:t>
      </w:r>
      <w:r w:rsidRPr="001F5E7E">
        <w:rPr>
          <w:rFonts w:ascii="仿宋" w:eastAsia="仿宋" w:hAnsi="仿宋" w:cs="宋体" w:hint="eastAsia"/>
          <w:b/>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1.6.4 承包人文件</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需要由承包人提供的文件，包括：</w:t>
      </w:r>
      <w:r w:rsidRPr="001F5E7E">
        <w:rPr>
          <w:rFonts w:ascii="仿宋" w:eastAsia="仿宋" w:hAnsi="仿宋" w:cs="宋体" w:hint="eastAsia"/>
          <w:b/>
          <w:sz w:val="24"/>
          <w:u w:val="single"/>
        </w:rPr>
        <w:t>工程需要的施工组织设计及相关文件，相关部门要求提供的其它文件</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承包人提供的文件的期限为：</w:t>
      </w:r>
      <w:r w:rsidRPr="001F5E7E">
        <w:rPr>
          <w:rFonts w:ascii="仿宋" w:eastAsia="仿宋" w:hAnsi="仿宋" w:cs="宋体" w:hint="eastAsia"/>
          <w:b/>
          <w:bCs/>
          <w:sz w:val="24"/>
          <w:u w:val="single"/>
        </w:rPr>
        <w:t>根据需要的合理期限内</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承包人提供的文件的数量为：</w:t>
      </w:r>
      <w:r w:rsidRPr="001F5E7E">
        <w:rPr>
          <w:rFonts w:ascii="仿宋" w:eastAsia="仿宋" w:hAnsi="仿宋" w:cs="宋体" w:hint="eastAsia"/>
          <w:b/>
          <w:bCs/>
          <w:sz w:val="24"/>
          <w:u w:val="single"/>
        </w:rPr>
        <w:t>根据各种文件需要的合理份数</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承包人提供的文件的形式为：</w:t>
      </w:r>
      <w:r w:rsidRPr="001F5E7E">
        <w:rPr>
          <w:rFonts w:ascii="仿宋" w:eastAsia="仿宋" w:hAnsi="仿宋" w:cs="宋体" w:hint="eastAsia"/>
          <w:b/>
          <w:bCs/>
          <w:sz w:val="24"/>
          <w:u w:val="single"/>
        </w:rPr>
        <w:t>书面文件</w:t>
      </w:r>
      <w:proofErr w:type="gramStart"/>
      <w:r w:rsidRPr="001F5E7E">
        <w:rPr>
          <w:rFonts w:ascii="仿宋" w:eastAsia="仿宋" w:hAnsi="仿宋" w:cs="宋体" w:hint="eastAsia"/>
          <w:b/>
          <w:bCs/>
          <w:sz w:val="24"/>
          <w:u w:val="single"/>
        </w:rPr>
        <w:t>加电子</w:t>
      </w:r>
      <w:proofErr w:type="gramEnd"/>
      <w:r w:rsidRPr="001F5E7E">
        <w:rPr>
          <w:rFonts w:ascii="仿宋" w:eastAsia="仿宋" w:hAnsi="仿宋" w:cs="宋体" w:hint="eastAsia"/>
          <w:b/>
          <w:bCs/>
          <w:sz w:val="24"/>
          <w:u w:val="single"/>
        </w:rPr>
        <w:t>文档</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发包人审批承包人文件的期限：</w:t>
      </w:r>
      <w:r w:rsidRPr="001F5E7E">
        <w:rPr>
          <w:rFonts w:ascii="仿宋" w:eastAsia="仿宋" w:hAnsi="仿宋" w:cs="宋体" w:hint="eastAsia"/>
          <w:b/>
          <w:bCs/>
          <w:sz w:val="24"/>
          <w:u w:val="single"/>
        </w:rPr>
        <w:t>根据需要的合理期限内</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1.6.5 现场图纸准备</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关于现场图纸准备的约定：</w:t>
      </w:r>
      <w:r w:rsidRPr="001F5E7E">
        <w:rPr>
          <w:rFonts w:ascii="仿宋" w:eastAsia="仿宋" w:hAnsi="仿宋" w:cs="宋体" w:hint="eastAsia"/>
          <w:b/>
          <w:bCs/>
          <w:sz w:val="24"/>
          <w:u w:val="single"/>
        </w:rPr>
        <w:t>现场办公室需存放图纸，供发包人、监理、承包人使用</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9" w:name="_Toc26129"/>
      <w:bookmarkStart w:id="70" w:name="_Toc32696"/>
      <w:r w:rsidRPr="001F5E7E">
        <w:rPr>
          <w:rFonts w:ascii="仿宋" w:eastAsia="仿宋" w:hAnsi="仿宋" w:cs="宋体" w:hint="eastAsia"/>
          <w:sz w:val="24"/>
        </w:rPr>
        <w:t>1.7 联络</w:t>
      </w:r>
      <w:bookmarkEnd w:id="69"/>
      <w:bookmarkEnd w:id="70"/>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1.7.1发包人和承包人应当在</w:t>
      </w:r>
      <w:r w:rsidRPr="001F5E7E">
        <w:rPr>
          <w:rFonts w:ascii="仿宋" w:eastAsia="仿宋" w:hAnsi="仿宋" w:cs="宋体" w:hint="eastAsia"/>
          <w:sz w:val="24"/>
          <w:u w:val="single"/>
        </w:rPr>
        <w:t xml:space="preserve">    </w:t>
      </w:r>
      <w:r w:rsidRPr="001F5E7E">
        <w:rPr>
          <w:rFonts w:ascii="仿宋" w:eastAsia="仿宋" w:hAnsi="仿宋" w:cs="宋体" w:hint="eastAsia"/>
          <w:kern w:val="0"/>
          <w:sz w:val="24"/>
        </w:rPr>
        <w:t>天内将与合同有关的通知、批准、证明、证书、指示、指令、要求、请求、同意、意见、确定和决定等书面函件送达对方当事人。</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1.7.2 发包人接收文件的地点：</w:t>
      </w:r>
      <w:r w:rsidRPr="001F5E7E">
        <w:rPr>
          <w:rFonts w:ascii="仿宋" w:eastAsia="仿宋" w:hAnsi="仿宋" w:cs="宋体" w:hint="eastAsia"/>
          <w:sz w:val="24"/>
          <w:u w:val="single"/>
        </w:rPr>
        <w:t></w:t>
      </w:r>
      <w:r w:rsidRPr="001F5E7E">
        <w:rPr>
          <w:rFonts w:ascii="仿宋" w:eastAsia="仿宋" w:hAnsi="仿宋" w:cs="宋体" w:hint="eastAsia"/>
          <w:b/>
          <w:sz w:val="24"/>
          <w:u w:val="single"/>
        </w:rPr>
        <w:t>发包人办公室</w:t>
      </w:r>
      <w:r w:rsidRPr="001F5E7E">
        <w:rPr>
          <w:rFonts w:ascii="仿宋" w:eastAsia="仿宋" w:hAnsi="仿宋" w:cs="宋体" w:hint="eastAsia"/>
          <w:sz w:val="24"/>
          <w:u w:val="single"/>
        </w:rPr>
        <w:t></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发包人指定的接收人为：</w:t>
      </w:r>
      <w:r w:rsidRPr="001F5E7E">
        <w:rPr>
          <w:rFonts w:ascii="仿宋" w:eastAsia="仿宋" w:hAnsi="仿宋" w:cs="宋体" w:hint="eastAsia"/>
          <w:bCs/>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bCs/>
          <w:sz w:val="24"/>
          <w:u w:val="single"/>
        </w:rPr>
        <w:t xml:space="preserve"> </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承包人接收文件的地点：</w:t>
      </w:r>
      <w:r w:rsidRPr="001F5E7E">
        <w:rPr>
          <w:rFonts w:ascii="仿宋" w:eastAsia="仿宋" w:hAnsi="仿宋" w:cs="宋体" w:hint="eastAsia"/>
          <w:b/>
          <w:sz w:val="24"/>
          <w:u w:val="single"/>
        </w:rPr>
        <w:t>现场</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承包人指定的接收人为：</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w:t>
      </w:r>
      <w:r w:rsidRPr="001F5E7E">
        <w:rPr>
          <w:rFonts w:ascii="仿宋" w:eastAsia="仿宋" w:hAnsi="仿宋" w:cs="宋体" w:hint="eastAsia"/>
          <w:kern w:val="0"/>
          <w:sz w:val="24"/>
        </w:rPr>
        <w:t>。</w:t>
      </w:r>
    </w:p>
    <w:p w:rsidR="006B2265" w:rsidRPr="001F5E7E" w:rsidRDefault="00FC7C8F">
      <w:pPr>
        <w:spacing w:line="360" w:lineRule="auto"/>
        <w:ind w:firstLineChars="200" w:firstLine="480"/>
        <w:rPr>
          <w:rFonts w:ascii="仿宋" w:eastAsia="仿宋" w:hAnsi="仿宋" w:cs="宋体"/>
          <w:sz w:val="24"/>
          <w:u w:val="single"/>
        </w:rPr>
      </w:pPr>
      <w:r w:rsidRPr="001F5E7E">
        <w:rPr>
          <w:rFonts w:ascii="仿宋" w:eastAsia="仿宋" w:hAnsi="仿宋" w:cs="宋体" w:hint="eastAsia"/>
          <w:kern w:val="0"/>
          <w:sz w:val="24"/>
        </w:rPr>
        <w:t>监理人接收文件的地点：</w:t>
      </w:r>
      <w:r w:rsidRPr="001F5E7E">
        <w:rPr>
          <w:rFonts w:ascii="仿宋" w:eastAsia="仿宋" w:hAnsi="仿宋" w:cs="宋体" w:hint="eastAsia"/>
          <w:b/>
          <w:bCs/>
          <w:sz w:val="24"/>
          <w:u w:val="single"/>
        </w:rPr>
        <w:t>监理人办公室</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监理人指定的接收人为：</w:t>
      </w:r>
      <w:r w:rsidRPr="001F5E7E">
        <w:rPr>
          <w:rFonts w:ascii="仿宋" w:eastAsia="仿宋" w:hAnsi="仿宋" w:cs="宋体" w:hint="eastAsia"/>
          <w:sz w:val="24"/>
          <w:u w:val="single"/>
        </w:rPr>
        <w:t>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    </w:t>
      </w:r>
      <w:r w:rsidRPr="001F5E7E">
        <w:rPr>
          <w:rFonts w:ascii="仿宋" w:eastAsia="仿宋" w:hAnsi="仿宋" w:cs="宋体" w:hint="eastAsia"/>
          <w:kern w:val="0"/>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71" w:name="_Toc21513"/>
      <w:bookmarkStart w:id="72" w:name="_Toc26168"/>
      <w:r w:rsidRPr="001F5E7E">
        <w:rPr>
          <w:rFonts w:ascii="仿宋" w:eastAsia="仿宋" w:hAnsi="仿宋" w:cs="宋体" w:hint="eastAsia"/>
          <w:sz w:val="24"/>
        </w:rPr>
        <w:t>1.10 交通运输</w:t>
      </w:r>
      <w:bookmarkEnd w:id="71"/>
      <w:bookmarkEnd w:id="72"/>
    </w:p>
    <w:p w:rsidR="006B2265" w:rsidRPr="001F5E7E" w:rsidRDefault="00FC7C8F">
      <w:pPr>
        <w:spacing w:line="360" w:lineRule="auto"/>
        <w:ind w:firstLineChars="200" w:firstLine="480"/>
        <w:jc w:val="left"/>
        <w:outlineLvl w:val="0"/>
        <w:rPr>
          <w:rFonts w:ascii="仿宋" w:eastAsia="仿宋" w:hAnsi="仿宋" w:cs="宋体"/>
          <w:sz w:val="24"/>
        </w:rPr>
      </w:pPr>
      <w:bookmarkStart w:id="73" w:name="_Toc16643"/>
      <w:bookmarkStart w:id="74" w:name="_Toc18694"/>
      <w:r w:rsidRPr="001F5E7E">
        <w:rPr>
          <w:rFonts w:ascii="仿宋" w:eastAsia="仿宋" w:hAnsi="仿宋" w:cs="宋体" w:hint="eastAsia"/>
          <w:sz w:val="24"/>
        </w:rPr>
        <w:lastRenderedPageBreak/>
        <w:t>1</w:t>
      </w:r>
      <w:bookmarkStart w:id="75" w:name="_Toc303539100"/>
      <w:bookmarkStart w:id="76" w:name="_Toc312677986"/>
      <w:bookmarkStart w:id="77" w:name="_Toc300934943"/>
      <w:bookmarkStart w:id="78" w:name="_Toc304295521"/>
      <w:bookmarkStart w:id="79" w:name="_Toc318581155"/>
      <w:r w:rsidRPr="001F5E7E">
        <w:rPr>
          <w:rFonts w:ascii="仿宋" w:eastAsia="仿宋" w:hAnsi="仿宋" w:cs="宋体" w:hint="eastAsia"/>
          <w:sz w:val="24"/>
        </w:rPr>
        <w:t>.10.1 出入现场的权利</w:t>
      </w:r>
      <w:bookmarkEnd w:id="73"/>
      <w:bookmarkEnd w:id="74"/>
    </w:p>
    <w:p w:rsidR="006B2265" w:rsidRPr="001F5E7E" w:rsidRDefault="00FC7C8F">
      <w:pPr>
        <w:spacing w:line="360" w:lineRule="auto"/>
        <w:ind w:firstLineChars="200" w:firstLine="480"/>
        <w:jc w:val="left"/>
        <w:outlineLvl w:val="0"/>
        <w:rPr>
          <w:rFonts w:ascii="仿宋" w:eastAsia="仿宋" w:hAnsi="仿宋" w:cs="宋体"/>
          <w:sz w:val="24"/>
        </w:rPr>
      </w:pPr>
      <w:bookmarkStart w:id="80" w:name="_Toc29777"/>
      <w:bookmarkStart w:id="81" w:name="_Toc23789"/>
      <w:r w:rsidRPr="001F5E7E">
        <w:rPr>
          <w:rFonts w:ascii="仿宋" w:eastAsia="仿宋" w:hAnsi="仿宋" w:cs="宋体" w:hint="eastAsia"/>
          <w:sz w:val="24"/>
        </w:rPr>
        <w:t>关于出入现场的权利的约定：</w:t>
      </w:r>
      <w:r w:rsidRPr="001F5E7E">
        <w:rPr>
          <w:rFonts w:ascii="仿宋" w:eastAsia="仿宋" w:hAnsi="仿宋" w:cs="宋体" w:hint="eastAsia"/>
          <w:b/>
          <w:bCs/>
          <w:sz w:val="24"/>
          <w:u w:val="single"/>
        </w:rPr>
        <w:t>承包人不得将用于本工程的材料设备等私自运出</w:t>
      </w:r>
      <w:r w:rsidRPr="001F5E7E">
        <w:rPr>
          <w:rFonts w:ascii="仿宋" w:eastAsia="仿宋" w:hAnsi="仿宋" w:cs="宋体" w:hint="eastAsia"/>
          <w:sz w:val="24"/>
        </w:rPr>
        <w:t>。</w:t>
      </w:r>
      <w:bookmarkEnd w:id="80"/>
      <w:bookmarkEnd w:id="81"/>
    </w:p>
    <w:p w:rsidR="006B2265" w:rsidRPr="001F5E7E" w:rsidRDefault="00FC7C8F">
      <w:pPr>
        <w:spacing w:line="360" w:lineRule="auto"/>
        <w:ind w:firstLineChars="200" w:firstLine="480"/>
        <w:jc w:val="left"/>
        <w:outlineLvl w:val="0"/>
        <w:rPr>
          <w:rFonts w:ascii="仿宋" w:eastAsia="仿宋" w:hAnsi="仿宋" w:cs="宋体"/>
          <w:sz w:val="24"/>
        </w:rPr>
      </w:pPr>
      <w:bookmarkStart w:id="82" w:name="_Toc16093"/>
      <w:bookmarkStart w:id="83" w:name="_Toc16061"/>
      <w:bookmarkEnd w:id="75"/>
      <w:bookmarkEnd w:id="76"/>
      <w:bookmarkEnd w:id="77"/>
      <w:bookmarkEnd w:id="78"/>
      <w:bookmarkEnd w:id="79"/>
      <w:r w:rsidRPr="001F5E7E">
        <w:rPr>
          <w:rFonts w:ascii="仿宋" w:eastAsia="仿宋" w:hAnsi="仿宋" w:cs="宋体" w:hint="eastAsia"/>
          <w:sz w:val="24"/>
        </w:rPr>
        <w:t>1</w:t>
      </w:r>
      <w:bookmarkStart w:id="84" w:name="_Toc318581156"/>
      <w:bookmarkStart w:id="85" w:name="_Toc303539101"/>
      <w:bookmarkStart w:id="86" w:name="_Toc300934944"/>
      <w:bookmarkStart w:id="87" w:name="_Toc304295522"/>
      <w:bookmarkStart w:id="88" w:name="_Toc312677987"/>
      <w:r w:rsidRPr="001F5E7E">
        <w:rPr>
          <w:rFonts w:ascii="仿宋" w:eastAsia="仿宋" w:hAnsi="仿宋" w:cs="宋体" w:hint="eastAsia"/>
          <w:sz w:val="24"/>
        </w:rPr>
        <w:t>.10.3 场内交通</w:t>
      </w:r>
      <w:bookmarkEnd w:id="82"/>
      <w:bookmarkEnd w:id="83"/>
    </w:p>
    <w:p w:rsidR="006B2265" w:rsidRPr="001F5E7E" w:rsidRDefault="00FC7C8F">
      <w:pPr>
        <w:spacing w:line="360" w:lineRule="auto"/>
        <w:ind w:firstLineChars="200" w:firstLine="480"/>
        <w:jc w:val="left"/>
        <w:outlineLvl w:val="0"/>
        <w:rPr>
          <w:rFonts w:ascii="仿宋" w:eastAsia="仿宋" w:hAnsi="仿宋" w:cs="宋体"/>
          <w:sz w:val="24"/>
        </w:rPr>
      </w:pPr>
      <w:bookmarkStart w:id="89" w:name="_Toc2390"/>
      <w:bookmarkStart w:id="90" w:name="_Toc30819"/>
      <w:r w:rsidRPr="001F5E7E">
        <w:rPr>
          <w:rFonts w:ascii="仿宋" w:eastAsia="仿宋" w:hAnsi="仿宋" w:cs="宋体" w:hint="eastAsia"/>
          <w:sz w:val="24"/>
        </w:rPr>
        <w:t>关于场外交通和场内交通的边界的约定：</w:t>
      </w:r>
      <w:r w:rsidRPr="001F5E7E">
        <w:rPr>
          <w:rFonts w:ascii="仿宋" w:eastAsia="仿宋" w:hAnsi="仿宋" w:cs="宋体" w:hint="eastAsia"/>
          <w:b/>
          <w:sz w:val="24"/>
          <w:u w:val="single"/>
        </w:rPr>
        <w:t xml:space="preserve">/  </w:t>
      </w:r>
      <w:r w:rsidRPr="001F5E7E">
        <w:rPr>
          <w:rFonts w:ascii="仿宋" w:eastAsia="仿宋" w:hAnsi="仿宋" w:cs="宋体" w:hint="eastAsia"/>
          <w:sz w:val="24"/>
        </w:rPr>
        <w:t>。</w:t>
      </w:r>
      <w:bookmarkEnd w:id="89"/>
      <w:bookmarkEnd w:id="90"/>
    </w:p>
    <w:p w:rsidR="006B2265" w:rsidRPr="001F5E7E" w:rsidRDefault="00FC7C8F">
      <w:pPr>
        <w:spacing w:line="360" w:lineRule="auto"/>
        <w:ind w:firstLineChars="200" w:firstLine="480"/>
        <w:jc w:val="left"/>
        <w:outlineLvl w:val="0"/>
        <w:rPr>
          <w:rFonts w:ascii="仿宋" w:eastAsia="仿宋" w:hAnsi="仿宋" w:cs="宋体"/>
          <w:sz w:val="24"/>
        </w:rPr>
      </w:pPr>
      <w:bookmarkStart w:id="91" w:name="_Toc26460"/>
      <w:bookmarkStart w:id="92" w:name="_Toc17666"/>
      <w:r w:rsidRPr="001F5E7E">
        <w:rPr>
          <w:rFonts w:ascii="仿宋" w:eastAsia="仿宋" w:hAnsi="仿宋" w:cs="宋体" w:hint="eastAsia"/>
          <w:sz w:val="24"/>
        </w:rPr>
        <w:t>关于发包人向承包人免费提供满足工程施工需要的场内道路和交通设施的约定：</w:t>
      </w:r>
      <w:r w:rsidRPr="001F5E7E">
        <w:rPr>
          <w:rFonts w:ascii="仿宋" w:eastAsia="仿宋" w:hAnsi="仿宋" w:cs="宋体" w:hint="eastAsia"/>
          <w:b/>
          <w:sz w:val="24"/>
          <w:u w:val="single"/>
        </w:rPr>
        <w:t>/</w:t>
      </w:r>
      <w:r w:rsidRPr="001F5E7E">
        <w:rPr>
          <w:rFonts w:ascii="仿宋" w:eastAsia="仿宋" w:hAnsi="仿宋" w:cs="宋体" w:hint="eastAsia"/>
          <w:sz w:val="24"/>
        </w:rPr>
        <w:t>。</w:t>
      </w:r>
      <w:bookmarkEnd w:id="84"/>
      <w:bookmarkEnd w:id="85"/>
      <w:bookmarkEnd w:id="86"/>
      <w:bookmarkEnd w:id="87"/>
      <w:bookmarkEnd w:id="88"/>
      <w:bookmarkEnd w:id="91"/>
      <w:bookmarkEnd w:id="92"/>
      <w:r w:rsidRPr="001F5E7E">
        <w:rPr>
          <w:rFonts w:ascii="仿宋" w:eastAsia="仿宋" w:hAnsi="仿宋" w:cs="宋体" w:hint="eastAsia"/>
          <w:sz w:val="24"/>
        </w:rPr>
        <w:t xml:space="preserve">  </w:t>
      </w:r>
      <w:bookmarkStart w:id="93" w:name="_Toc318581157"/>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1.10.4超大件和超重件的运输</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运输超大件或超重件所需的道路和桥梁临时加固改造费用和其他有关费用由</w:t>
      </w:r>
      <w:r w:rsidRPr="001F5E7E">
        <w:rPr>
          <w:rFonts w:ascii="仿宋" w:eastAsia="仿宋" w:hAnsi="仿宋" w:cs="宋体" w:hint="eastAsia"/>
          <w:b/>
          <w:sz w:val="24"/>
          <w:u w:val="single"/>
        </w:rPr>
        <w:t>承包人</w:t>
      </w:r>
      <w:r w:rsidRPr="001F5E7E">
        <w:rPr>
          <w:rFonts w:ascii="仿宋" w:eastAsia="仿宋" w:hAnsi="仿宋" w:cs="宋体" w:hint="eastAsia"/>
          <w:sz w:val="24"/>
        </w:rPr>
        <w:t>承担。</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94" w:name="_Toc25978"/>
      <w:bookmarkStart w:id="95" w:name="_Toc10763"/>
      <w:bookmarkEnd w:id="93"/>
      <w:r w:rsidRPr="001F5E7E">
        <w:rPr>
          <w:rFonts w:ascii="仿宋" w:eastAsia="仿宋" w:hAnsi="仿宋" w:cs="宋体" w:hint="eastAsia"/>
          <w:sz w:val="24"/>
        </w:rPr>
        <w:t>1.11 知识产权</w:t>
      </w:r>
      <w:bookmarkEnd w:id="94"/>
      <w:bookmarkEnd w:id="95"/>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1.11.1关于发包人提供给承包人的图纸、发包人为实施工程自行编制或委托编制的技术规范以及反映发包人关于合同要求或其他类似性质的文件的著作权的归属：</w:t>
      </w:r>
      <w:r w:rsidRPr="001F5E7E">
        <w:rPr>
          <w:rFonts w:ascii="仿宋" w:eastAsia="仿宋" w:hAnsi="仿宋" w:cs="宋体" w:hint="eastAsia"/>
          <w:b/>
          <w:sz w:val="24"/>
          <w:u w:val="single"/>
        </w:rPr>
        <w:t>发包人</w:t>
      </w:r>
      <w:r w:rsidRPr="001F5E7E">
        <w:rPr>
          <w:rFonts w:ascii="仿宋" w:eastAsia="仿宋" w:hAnsi="仿宋" w:cs="宋体" w:hint="eastAsia"/>
          <w:sz w:val="24"/>
        </w:rPr>
        <w:t>。</w:t>
      </w:r>
    </w:p>
    <w:p w:rsidR="006B2265" w:rsidRPr="001F5E7E" w:rsidRDefault="00FC7C8F">
      <w:pPr>
        <w:spacing w:line="360" w:lineRule="auto"/>
        <w:ind w:leftChars="284" w:left="596"/>
        <w:jc w:val="left"/>
        <w:rPr>
          <w:rFonts w:ascii="仿宋" w:eastAsia="仿宋" w:hAnsi="仿宋" w:cs="宋体"/>
          <w:b/>
          <w:bCs/>
          <w:sz w:val="24"/>
          <w:u w:val="single"/>
        </w:rPr>
      </w:pPr>
      <w:r w:rsidRPr="001F5E7E">
        <w:rPr>
          <w:rFonts w:ascii="仿宋" w:eastAsia="仿宋" w:hAnsi="仿宋" w:cs="宋体" w:hint="eastAsia"/>
          <w:sz w:val="24"/>
        </w:rPr>
        <w:t>关于发包人提供的上述文件的使用限制的要求：</w:t>
      </w:r>
      <w:r w:rsidRPr="001F5E7E">
        <w:rPr>
          <w:rFonts w:ascii="仿宋" w:eastAsia="仿宋" w:hAnsi="仿宋" w:cs="宋体" w:hint="eastAsia"/>
          <w:b/>
          <w:bCs/>
          <w:sz w:val="24"/>
          <w:u w:val="single"/>
        </w:rPr>
        <w:t>未经发包人许可，承包人不得用于其它工程或转给</w:t>
      </w:r>
    </w:p>
    <w:p w:rsidR="006B2265" w:rsidRPr="001F5E7E" w:rsidRDefault="00FC7C8F">
      <w:pPr>
        <w:spacing w:line="360" w:lineRule="auto"/>
        <w:jc w:val="left"/>
        <w:rPr>
          <w:rFonts w:ascii="仿宋" w:eastAsia="仿宋" w:hAnsi="仿宋" w:cs="宋体"/>
          <w:sz w:val="24"/>
          <w:u w:val="single"/>
        </w:rPr>
      </w:pPr>
      <w:r w:rsidRPr="001F5E7E">
        <w:rPr>
          <w:rFonts w:ascii="仿宋" w:eastAsia="仿宋" w:hAnsi="仿宋" w:cs="宋体" w:hint="eastAsia"/>
          <w:b/>
          <w:bCs/>
          <w:sz w:val="24"/>
          <w:u w:val="single"/>
        </w:rPr>
        <w:t>第三方</w:t>
      </w:r>
      <w:r w:rsidRPr="001F5E7E">
        <w:rPr>
          <w:rFonts w:ascii="仿宋" w:eastAsia="仿宋" w:hAnsi="仿宋" w:cs="宋体" w:hint="eastAsia"/>
          <w:sz w:val="24"/>
        </w:rPr>
        <w:t>。</w:t>
      </w:r>
    </w:p>
    <w:p w:rsidR="006B2265" w:rsidRPr="001F5E7E" w:rsidRDefault="00FC7C8F">
      <w:pPr>
        <w:spacing w:line="360" w:lineRule="auto"/>
        <w:ind w:leftChars="284" w:left="596"/>
        <w:jc w:val="left"/>
        <w:outlineLvl w:val="0"/>
        <w:rPr>
          <w:rFonts w:ascii="仿宋" w:eastAsia="仿宋" w:hAnsi="仿宋" w:cs="宋体"/>
          <w:sz w:val="24"/>
        </w:rPr>
      </w:pPr>
      <w:bookmarkStart w:id="96" w:name="_Toc18730"/>
      <w:bookmarkStart w:id="97" w:name="_Toc23365"/>
      <w:r w:rsidRPr="001F5E7E">
        <w:rPr>
          <w:rFonts w:ascii="仿宋" w:eastAsia="仿宋" w:hAnsi="仿宋" w:cs="宋体" w:hint="eastAsia"/>
          <w:sz w:val="24"/>
        </w:rPr>
        <w:t>1.11.2 关于承包人为实施工程所编制文件的著作权的归属：</w:t>
      </w:r>
      <w:r w:rsidRPr="001F5E7E">
        <w:rPr>
          <w:rFonts w:ascii="仿宋" w:eastAsia="仿宋" w:hAnsi="仿宋" w:cs="宋体" w:hint="eastAsia"/>
          <w:b/>
          <w:sz w:val="24"/>
          <w:u w:val="single"/>
        </w:rPr>
        <w:t>发包人</w:t>
      </w:r>
      <w:r w:rsidRPr="001F5E7E">
        <w:rPr>
          <w:rFonts w:ascii="仿宋" w:eastAsia="仿宋" w:hAnsi="仿宋" w:cs="宋体" w:hint="eastAsia"/>
          <w:sz w:val="24"/>
        </w:rPr>
        <w:t>。</w:t>
      </w:r>
      <w:bookmarkEnd w:id="96"/>
      <w:bookmarkEnd w:id="97"/>
    </w:p>
    <w:p w:rsidR="006B2265" w:rsidRPr="001F5E7E" w:rsidRDefault="00FC7C8F">
      <w:pPr>
        <w:spacing w:line="360" w:lineRule="auto"/>
        <w:rPr>
          <w:rFonts w:ascii="仿宋" w:eastAsia="仿宋" w:hAnsi="仿宋" w:cs="宋体"/>
          <w:b/>
          <w:sz w:val="24"/>
          <w:u w:val="single"/>
        </w:rPr>
      </w:pPr>
      <w:r w:rsidRPr="001F5E7E">
        <w:rPr>
          <w:rFonts w:ascii="仿宋" w:eastAsia="仿宋" w:hAnsi="仿宋" w:cs="宋体" w:hint="eastAsia"/>
          <w:sz w:val="24"/>
        </w:rPr>
        <w:t>关于承包人提供的上述文件的使用限制的要求</w:t>
      </w:r>
      <w:r w:rsidRPr="001F5E7E">
        <w:rPr>
          <w:rFonts w:ascii="仿宋" w:eastAsia="仿宋" w:hAnsi="仿宋" w:cs="宋体" w:hint="eastAsia"/>
          <w:b/>
          <w:sz w:val="24"/>
          <w:u w:val="single"/>
        </w:rPr>
        <w:t>未经发包人许可，承包人不得用于其它工程或转给第三方</w:t>
      </w:r>
      <w:r w:rsidRPr="001F5E7E">
        <w:rPr>
          <w:rFonts w:ascii="仿宋" w:eastAsia="仿宋" w:hAnsi="仿宋" w:cs="宋体" w:hint="eastAsia"/>
          <w:bCs/>
          <w:sz w:val="24"/>
        </w:rPr>
        <w:t>。</w:t>
      </w:r>
    </w:p>
    <w:p w:rsidR="006B2265" w:rsidRPr="001F5E7E" w:rsidRDefault="00FC7C8F">
      <w:pPr>
        <w:spacing w:line="360" w:lineRule="auto"/>
        <w:ind w:firstLineChars="200" w:firstLine="480"/>
        <w:jc w:val="left"/>
        <w:outlineLvl w:val="0"/>
        <w:rPr>
          <w:rFonts w:ascii="仿宋" w:eastAsia="仿宋" w:hAnsi="仿宋" w:cs="宋体"/>
          <w:sz w:val="24"/>
          <w:u w:val="single"/>
        </w:rPr>
      </w:pPr>
      <w:bookmarkStart w:id="98" w:name="_Toc32243"/>
      <w:bookmarkStart w:id="99" w:name="_Toc30143"/>
      <w:r w:rsidRPr="001F5E7E">
        <w:rPr>
          <w:rFonts w:ascii="仿宋" w:eastAsia="仿宋" w:hAnsi="仿宋" w:cs="宋体" w:hint="eastAsia"/>
          <w:sz w:val="24"/>
        </w:rPr>
        <w:t>1.11.4 承包人在施工过程中所采用的专利、专有技术、技术秘密的使用费的承担方式：</w:t>
      </w:r>
      <w:r w:rsidRPr="001F5E7E">
        <w:rPr>
          <w:rFonts w:ascii="仿宋" w:eastAsia="仿宋" w:hAnsi="仿宋" w:cs="宋体" w:hint="eastAsia"/>
          <w:b/>
          <w:bCs/>
          <w:sz w:val="24"/>
          <w:u w:val="single"/>
        </w:rPr>
        <w:t>由承包人承担</w:t>
      </w:r>
      <w:r w:rsidRPr="001F5E7E">
        <w:rPr>
          <w:rFonts w:ascii="仿宋" w:eastAsia="仿宋" w:hAnsi="仿宋" w:cs="宋体" w:hint="eastAsia"/>
          <w:kern w:val="0"/>
          <w:sz w:val="24"/>
        </w:rPr>
        <w:t>。</w:t>
      </w:r>
      <w:bookmarkEnd w:id="98"/>
      <w:bookmarkEnd w:id="99"/>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1.13工程量清单错误的修正</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出现工程量清单错误时，是否调整合同价格：</w:t>
      </w:r>
      <w:r w:rsidRPr="001F5E7E">
        <w:rPr>
          <w:rFonts w:ascii="仿宋" w:eastAsia="仿宋" w:hAnsi="仿宋" w:cs="宋体" w:hint="eastAsia"/>
          <w:b/>
          <w:bCs/>
          <w:sz w:val="24"/>
          <w:u w:val="single"/>
        </w:rPr>
        <w:t>调整</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允许调整合同价格的工程量偏差范围：</w:t>
      </w:r>
      <w:r w:rsidRPr="001F5E7E">
        <w:rPr>
          <w:rFonts w:ascii="仿宋" w:eastAsia="仿宋" w:hAnsi="仿宋" w:cs="宋体" w:hint="eastAsia"/>
          <w:b/>
          <w:sz w:val="24"/>
          <w:u w:val="single"/>
        </w:rPr>
        <w:t>/</w:t>
      </w:r>
      <w:r w:rsidRPr="001F5E7E">
        <w:rPr>
          <w:rFonts w:ascii="仿宋" w:eastAsia="仿宋" w:hAnsi="仿宋" w:cs="宋体" w:hint="eastAsia"/>
          <w:kern w:val="0"/>
          <w:sz w:val="24"/>
        </w:rPr>
        <w:t>。</w:t>
      </w:r>
    </w:p>
    <w:p w:rsidR="006B2265" w:rsidRPr="001F5E7E" w:rsidRDefault="00FC7C8F">
      <w:pPr>
        <w:pStyle w:val="4"/>
        <w:spacing w:before="120" w:after="120"/>
        <w:rPr>
          <w:rFonts w:ascii="仿宋" w:eastAsia="仿宋" w:hAnsi="仿宋" w:cs="宋体"/>
          <w:b w:val="0"/>
          <w:sz w:val="24"/>
          <w:szCs w:val="24"/>
        </w:rPr>
      </w:pPr>
      <w:bookmarkStart w:id="100" w:name="_Toc351203634"/>
      <w:r w:rsidRPr="001F5E7E">
        <w:rPr>
          <w:rFonts w:ascii="仿宋" w:eastAsia="仿宋" w:hAnsi="仿宋" w:cs="宋体" w:hint="eastAsia"/>
          <w:b w:val="0"/>
          <w:sz w:val="24"/>
          <w:szCs w:val="24"/>
        </w:rPr>
        <w:t>2</w:t>
      </w:r>
      <w:bookmarkStart w:id="101" w:name="_Toc292559362"/>
      <w:bookmarkStart w:id="102" w:name="_Toc292559867"/>
      <w:bookmarkStart w:id="103" w:name="_Toc296346658"/>
      <w:bookmarkStart w:id="104" w:name="_Toc296890985"/>
      <w:bookmarkStart w:id="105" w:name="_Toc296503157"/>
      <w:bookmarkStart w:id="106" w:name="_Toc296944496"/>
      <w:bookmarkStart w:id="107" w:name="_Toc297048343"/>
      <w:bookmarkStart w:id="108" w:name="_Toc296347156"/>
      <w:bookmarkStart w:id="109" w:name="_Toc297120457"/>
      <w:bookmarkStart w:id="110" w:name="_Toc296891197"/>
      <w:r w:rsidRPr="001F5E7E">
        <w:rPr>
          <w:rFonts w:ascii="仿宋" w:eastAsia="仿宋" w:hAnsi="仿宋" w:cs="宋体" w:hint="eastAsia"/>
          <w:b w:val="0"/>
          <w:sz w:val="24"/>
          <w:szCs w:val="24"/>
        </w:rPr>
        <w:t>. 发包人</w:t>
      </w:r>
      <w:bookmarkEnd w:id="100"/>
    </w:p>
    <w:p w:rsidR="006B2265" w:rsidRPr="001F5E7E" w:rsidRDefault="00FC7C8F">
      <w:pPr>
        <w:spacing w:after="120" w:line="360" w:lineRule="auto"/>
        <w:ind w:firstLineChars="200" w:firstLine="480"/>
        <w:outlineLvl w:val="0"/>
        <w:rPr>
          <w:rFonts w:ascii="仿宋" w:eastAsia="仿宋" w:hAnsi="仿宋" w:cs="宋体"/>
          <w:sz w:val="24"/>
        </w:rPr>
      </w:pPr>
      <w:bookmarkStart w:id="111" w:name="_Toc4633"/>
      <w:bookmarkStart w:id="112" w:name="_Toc28271"/>
      <w:bookmarkEnd w:id="101"/>
      <w:bookmarkEnd w:id="102"/>
      <w:bookmarkEnd w:id="103"/>
      <w:bookmarkEnd w:id="104"/>
      <w:bookmarkEnd w:id="105"/>
      <w:bookmarkEnd w:id="106"/>
      <w:bookmarkEnd w:id="107"/>
      <w:bookmarkEnd w:id="108"/>
      <w:bookmarkEnd w:id="109"/>
      <w:bookmarkEnd w:id="110"/>
      <w:r w:rsidRPr="001F5E7E">
        <w:rPr>
          <w:rFonts w:ascii="仿宋" w:eastAsia="仿宋" w:hAnsi="仿宋" w:cs="宋体" w:hint="eastAsia"/>
          <w:sz w:val="24"/>
        </w:rPr>
        <w:t>2.2 发包人代表</w:t>
      </w:r>
      <w:bookmarkEnd w:id="111"/>
      <w:bookmarkEnd w:id="112"/>
    </w:p>
    <w:p w:rsidR="006B2265" w:rsidRPr="001F5E7E" w:rsidRDefault="00FC7C8F">
      <w:pPr>
        <w:spacing w:line="360" w:lineRule="auto"/>
        <w:ind w:firstLineChars="200" w:firstLine="480"/>
        <w:rPr>
          <w:rFonts w:ascii="仿宋" w:eastAsia="仿宋" w:hAnsi="仿宋" w:cs="宋体"/>
          <w:sz w:val="24"/>
        </w:rPr>
      </w:pPr>
      <w:r w:rsidRPr="001F5E7E">
        <w:rPr>
          <w:rFonts w:ascii="仿宋" w:eastAsia="仿宋" w:hAnsi="仿宋" w:cs="宋体" w:hint="eastAsia"/>
          <w:sz w:val="24"/>
        </w:rPr>
        <w:t>发包人代表：</w:t>
      </w:r>
    </w:p>
    <w:p w:rsidR="006B2265" w:rsidRPr="001F5E7E" w:rsidRDefault="00FC7C8F">
      <w:pPr>
        <w:spacing w:line="360" w:lineRule="auto"/>
        <w:ind w:firstLineChars="200" w:firstLine="480"/>
        <w:rPr>
          <w:rFonts w:ascii="仿宋" w:eastAsia="仿宋" w:hAnsi="仿宋" w:cs="宋体"/>
          <w:sz w:val="24"/>
        </w:rPr>
      </w:pPr>
      <w:r w:rsidRPr="001F5E7E">
        <w:rPr>
          <w:rFonts w:ascii="仿宋" w:eastAsia="仿宋" w:hAnsi="仿宋" w:cs="宋体" w:hint="eastAsia"/>
          <w:sz w:val="24"/>
        </w:rPr>
        <w:t>姓    名：</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 </w:t>
      </w:r>
      <w:r w:rsidRPr="001F5E7E">
        <w:rPr>
          <w:rFonts w:ascii="仿宋" w:eastAsia="仿宋" w:hAnsi="仿宋" w:cs="宋体" w:hint="eastAsia"/>
          <w:sz w:val="24"/>
          <w:u w:val="single"/>
        </w:rPr>
        <w:t></w:t>
      </w:r>
      <w:proofErr w:type="gramStart"/>
      <w:r w:rsidRPr="001F5E7E">
        <w:rPr>
          <w:rFonts w:ascii="仿宋" w:eastAsia="仿宋" w:hAnsi="仿宋" w:cs="宋体" w:hint="eastAsia"/>
          <w:sz w:val="24"/>
          <w:u w:val="single"/>
        </w:rPr>
        <w:t xml:space="preserve">      </w:t>
      </w:r>
      <w:proofErr w:type="gramEnd"/>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00" w:firstLine="480"/>
        <w:rPr>
          <w:rFonts w:ascii="仿宋" w:eastAsia="仿宋" w:hAnsi="仿宋" w:cs="宋体"/>
          <w:sz w:val="24"/>
        </w:rPr>
      </w:pPr>
      <w:r w:rsidRPr="001F5E7E">
        <w:rPr>
          <w:rFonts w:ascii="仿宋" w:eastAsia="仿宋" w:hAnsi="仿宋" w:cs="宋体" w:hint="eastAsia"/>
          <w:sz w:val="24"/>
        </w:rPr>
        <w:t>身份证号：</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00" w:firstLine="480"/>
        <w:rPr>
          <w:rFonts w:ascii="仿宋" w:eastAsia="仿宋" w:hAnsi="仿宋" w:cs="宋体"/>
          <w:sz w:val="24"/>
        </w:rPr>
      </w:pPr>
      <w:r w:rsidRPr="001F5E7E">
        <w:rPr>
          <w:rFonts w:ascii="仿宋" w:eastAsia="仿宋" w:hAnsi="仿宋" w:cs="宋体" w:hint="eastAsia"/>
          <w:sz w:val="24"/>
        </w:rPr>
        <w:t xml:space="preserve">职    </w:t>
      </w:r>
      <w:proofErr w:type="gramStart"/>
      <w:r w:rsidRPr="001F5E7E">
        <w:rPr>
          <w:rFonts w:ascii="仿宋" w:eastAsia="仿宋" w:hAnsi="仿宋" w:cs="宋体" w:hint="eastAsia"/>
          <w:sz w:val="24"/>
        </w:rPr>
        <w:t>务</w:t>
      </w:r>
      <w:proofErr w:type="gramEnd"/>
      <w:r w:rsidRPr="001F5E7E">
        <w:rPr>
          <w:rFonts w:ascii="仿宋" w:eastAsia="仿宋" w:hAnsi="仿宋" w:cs="宋体" w:hint="eastAsia"/>
          <w:sz w:val="24"/>
        </w:rPr>
        <w:t>：</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   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lastRenderedPageBreak/>
        <w:t>联系电话：</w:t>
      </w:r>
      <w:r w:rsidRPr="001F5E7E">
        <w:rPr>
          <w:rFonts w:ascii="仿宋" w:eastAsia="仿宋" w:hAnsi="仿宋" w:cs="宋体" w:hint="eastAsia"/>
          <w:sz w:val="24"/>
          <w:u w:val="single"/>
        </w:rPr>
        <w:t>  </w:t>
      </w:r>
      <w:r w:rsidRPr="001F5E7E">
        <w:rPr>
          <w:rFonts w:ascii="仿宋" w:eastAsia="仿宋" w:hAnsi="仿宋" w:cs="宋体" w:hint="eastAsia"/>
          <w:b/>
          <w:sz w:val="24"/>
          <w:u w:val="single"/>
        </w:rPr>
        <w:t xml:space="preserve">              </w:t>
      </w:r>
      <w:r w:rsidRPr="001F5E7E">
        <w:rPr>
          <w:rFonts w:ascii="仿宋" w:eastAsia="仿宋" w:hAnsi="仿宋" w:cs="宋体" w:hint="eastAsia"/>
          <w:sz w:val="24"/>
          <w:u w:val="single"/>
        </w:rPr>
        <w:t xml:space="preserve"> 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电子信箱：</w:t>
      </w:r>
      <w:r w:rsidRPr="001F5E7E">
        <w:rPr>
          <w:rFonts w:ascii="仿宋" w:eastAsia="仿宋" w:hAnsi="仿宋" w:cs="宋体" w:hint="eastAsia"/>
          <w:sz w:val="24"/>
          <w:u w:val="single"/>
        </w:rPr>
        <w:t>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通信地址：</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发包人对发包人代表的授权范围如下：</w:t>
      </w:r>
      <w:r w:rsidRPr="001F5E7E">
        <w:rPr>
          <w:rFonts w:ascii="仿宋" w:eastAsia="仿宋" w:hAnsi="仿宋" w:cs="宋体" w:hint="eastAsia"/>
          <w:b/>
          <w:bCs/>
          <w:sz w:val="24"/>
          <w:u w:val="single"/>
        </w:rPr>
        <w:t>代表发包人行使施工现场发包人的一切权利</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113" w:name="_Toc17241"/>
      <w:bookmarkStart w:id="114" w:name="_Toc14579"/>
      <w:r w:rsidRPr="001F5E7E">
        <w:rPr>
          <w:rFonts w:ascii="仿宋" w:eastAsia="仿宋" w:hAnsi="仿宋" w:cs="宋体" w:hint="eastAsia"/>
          <w:sz w:val="24"/>
        </w:rPr>
        <w:t>2.4 施工现场、施工条件和基础资料的提供</w:t>
      </w:r>
      <w:bookmarkEnd w:id="113"/>
      <w:bookmarkEnd w:id="114"/>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2.4.1 提供施工现场</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关于发包人移交施工现场的期限要求：</w:t>
      </w:r>
      <w:r w:rsidRPr="001F5E7E">
        <w:rPr>
          <w:rFonts w:ascii="仿宋" w:eastAsia="仿宋" w:hAnsi="仿宋" w:cs="宋体" w:hint="eastAsia"/>
          <w:b/>
          <w:bCs/>
          <w:sz w:val="24"/>
          <w:u w:val="single"/>
        </w:rPr>
        <w:t>投标人中标后发包人即可移交施工现场</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2.4.2 提供施工条件</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关于发包人应负责提供施工所需要的条件，包括：</w:t>
      </w:r>
      <w:r w:rsidRPr="001F5E7E">
        <w:rPr>
          <w:rFonts w:ascii="仿宋" w:eastAsia="仿宋" w:hAnsi="仿宋" w:cs="宋体" w:hint="eastAsia"/>
          <w:b/>
          <w:bCs/>
          <w:sz w:val="24"/>
          <w:u w:val="single"/>
        </w:rPr>
        <w:t>发包人负责协调水、电、电讯线路的接入，由承包人按开工需要接至施工场地，费用由承包人承担</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115" w:name="_Toc5876"/>
      <w:bookmarkStart w:id="116" w:name="_Toc21721"/>
      <w:r w:rsidRPr="001F5E7E">
        <w:rPr>
          <w:rFonts w:ascii="仿宋" w:eastAsia="仿宋" w:hAnsi="仿宋" w:cs="宋体" w:hint="eastAsia"/>
          <w:sz w:val="24"/>
        </w:rPr>
        <w:t>2.5 资金来源证明及支付担保</w:t>
      </w:r>
      <w:bookmarkEnd w:id="115"/>
      <w:bookmarkEnd w:id="116"/>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发包人提供资金来源证明的期限要求：</w:t>
      </w:r>
      <w:r w:rsidR="001B42BB" w:rsidRPr="001F5E7E">
        <w:rPr>
          <w:rFonts w:ascii="仿宋" w:eastAsia="仿宋" w:hAnsi="仿宋" w:cs="宋体" w:hint="eastAsia"/>
          <w:b/>
          <w:bCs/>
          <w:sz w:val="24"/>
          <w:u w:val="single"/>
        </w:rPr>
        <w:t>/</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发包人是否提供支付担保：</w:t>
      </w:r>
      <w:r w:rsidR="001B42BB" w:rsidRPr="001F5E7E">
        <w:rPr>
          <w:rFonts w:ascii="仿宋" w:eastAsia="仿宋" w:hAnsi="仿宋" w:cs="宋体" w:hint="eastAsia"/>
          <w:b/>
          <w:bCs/>
          <w:sz w:val="24"/>
          <w:u w:val="single"/>
        </w:rPr>
        <w:t>否</w:t>
      </w:r>
      <w:r w:rsidRPr="001F5E7E">
        <w:rPr>
          <w:rFonts w:ascii="仿宋" w:eastAsia="仿宋" w:hAnsi="仿宋" w:cs="宋体" w:hint="eastAsia"/>
          <w:sz w:val="24"/>
        </w:rPr>
        <w:t>。</w:t>
      </w:r>
    </w:p>
    <w:p w:rsidR="006B2265" w:rsidRPr="001F5E7E" w:rsidRDefault="00FC7C8F" w:rsidP="00321B2D">
      <w:pPr>
        <w:spacing w:line="360" w:lineRule="auto"/>
        <w:ind w:firstLineChars="200" w:firstLine="480"/>
        <w:rPr>
          <w:rFonts w:ascii="仿宋" w:eastAsia="仿宋" w:hAnsi="仿宋" w:cs="宋体"/>
          <w:sz w:val="24"/>
        </w:rPr>
      </w:pPr>
      <w:r w:rsidRPr="001F5E7E">
        <w:rPr>
          <w:rFonts w:ascii="仿宋" w:eastAsia="仿宋" w:hAnsi="仿宋" w:cs="宋体" w:hint="eastAsia"/>
          <w:sz w:val="24"/>
        </w:rPr>
        <w:t>发包人提供支付担保的形式：</w:t>
      </w:r>
      <w:r w:rsidR="001B42BB" w:rsidRPr="001F5E7E">
        <w:rPr>
          <w:rFonts w:ascii="仿宋" w:eastAsia="仿宋" w:hAnsi="仿宋" w:cs="宋体" w:hint="eastAsia"/>
          <w:b/>
          <w:bCs/>
          <w:sz w:val="24"/>
          <w:u w:val="single"/>
        </w:rPr>
        <w:t>/</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117" w:name="_Toc351203635"/>
      <w:r w:rsidRPr="001F5E7E">
        <w:rPr>
          <w:rFonts w:ascii="仿宋" w:eastAsia="仿宋" w:hAnsi="仿宋" w:cs="宋体" w:hint="eastAsia"/>
          <w:b w:val="0"/>
          <w:sz w:val="24"/>
          <w:szCs w:val="24"/>
        </w:rPr>
        <w:t>3</w:t>
      </w:r>
      <w:bookmarkStart w:id="118" w:name="_Toc292559363"/>
      <w:bookmarkStart w:id="119" w:name="_Toc296503158"/>
      <w:bookmarkStart w:id="120" w:name="_Toc297120458"/>
      <w:bookmarkStart w:id="121" w:name="_Toc297048344"/>
      <w:bookmarkStart w:id="122" w:name="_Toc296346659"/>
      <w:bookmarkStart w:id="123" w:name="_Toc296891198"/>
      <w:bookmarkStart w:id="124" w:name="_Toc296944497"/>
      <w:bookmarkStart w:id="125" w:name="_Toc296890986"/>
      <w:bookmarkStart w:id="126" w:name="_Toc292559868"/>
      <w:bookmarkStart w:id="127" w:name="_Toc296347157"/>
      <w:r w:rsidRPr="001F5E7E">
        <w:rPr>
          <w:rFonts w:ascii="仿宋" w:eastAsia="仿宋" w:hAnsi="仿宋" w:cs="宋体" w:hint="eastAsia"/>
          <w:b w:val="0"/>
          <w:sz w:val="24"/>
          <w:szCs w:val="24"/>
        </w:rPr>
        <w:t>. 承包人</w:t>
      </w:r>
      <w:bookmarkEnd w:id="117"/>
    </w:p>
    <w:bookmarkEnd w:id="118"/>
    <w:bookmarkEnd w:id="119"/>
    <w:bookmarkEnd w:id="120"/>
    <w:bookmarkEnd w:id="121"/>
    <w:bookmarkEnd w:id="122"/>
    <w:bookmarkEnd w:id="123"/>
    <w:bookmarkEnd w:id="124"/>
    <w:bookmarkEnd w:id="125"/>
    <w:bookmarkEnd w:id="126"/>
    <w:bookmarkEnd w:id="127"/>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3.1 承包人的一般义务</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（9）</w:t>
      </w:r>
      <w:r w:rsidRPr="001F5E7E">
        <w:rPr>
          <w:rFonts w:ascii="仿宋" w:eastAsia="仿宋" w:hAnsi="仿宋" w:cs="宋体" w:hint="eastAsia"/>
          <w:sz w:val="24"/>
        </w:rPr>
        <w:t>承包人提交的竣工资料的内容：</w:t>
      </w:r>
      <w:r w:rsidRPr="001F5E7E">
        <w:rPr>
          <w:rFonts w:ascii="仿宋" w:eastAsia="仿宋" w:hAnsi="仿宋" w:cs="宋体" w:hint="eastAsia"/>
          <w:b/>
          <w:bCs/>
          <w:sz w:val="24"/>
          <w:u w:val="single"/>
        </w:rPr>
        <w:t>竣工图及完整的档案资料,满足城建档案部门对竣工资料的要求。</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承包人需要提交的竣工资料套数：</w:t>
      </w:r>
      <w:r w:rsidRPr="001F5E7E">
        <w:rPr>
          <w:rFonts w:ascii="仿宋" w:eastAsia="仿宋" w:hAnsi="仿宋" w:cs="宋体" w:hint="eastAsia"/>
          <w:b/>
          <w:kern w:val="0"/>
          <w:sz w:val="24"/>
          <w:u w:val="single"/>
        </w:rPr>
        <w:t>另行约定</w:t>
      </w:r>
      <w:r w:rsidRPr="001F5E7E">
        <w:rPr>
          <w:rFonts w:ascii="仿宋" w:eastAsia="仿宋" w:hAnsi="仿宋" w:cs="宋体" w:hint="eastAsia"/>
          <w:kern w:val="0"/>
          <w:sz w:val="24"/>
        </w:rPr>
        <w:t>。</w:t>
      </w:r>
    </w:p>
    <w:p w:rsidR="006B2265" w:rsidRPr="001F5E7E" w:rsidRDefault="00FC7C8F" w:rsidP="00F76B47">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承包人提交的竣工资料的费用承担：</w:t>
      </w:r>
      <w:r w:rsidRPr="001F5E7E">
        <w:rPr>
          <w:rFonts w:ascii="仿宋" w:eastAsia="仿宋" w:hAnsi="仿宋" w:cs="宋体" w:hint="eastAsia"/>
          <w:b/>
          <w:kern w:val="0"/>
          <w:sz w:val="24"/>
          <w:u w:val="single"/>
        </w:rPr>
        <w:t>由承包人承担</w:t>
      </w:r>
      <w:r w:rsidRPr="001F5E7E">
        <w:rPr>
          <w:rFonts w:ascii="仿宋" w:eastAsia="仿宋" w:hAnsi="仿宋" w:cs="宋体" w:hint="eastAsia"/>
          <w:kern w:val="0"/>
          <w:sz w:val="24"/>
        </w:rPr>
        <w:t>。</w:t>
      </w:r>
    </w:p>
    <w:p w:rsidR="006B2265" w:rsidRPr="001F5E7E" w:rsidRDefault="00FC7C8F" w:rsidP="00F76B47">
      <w:pPr>
        <w:spacing w:line="360" w:lineRule="auto"/>
        <w:ind w:firstLineChars="200" w:firstLine="480"/>
        <w:jc w:val="left"/>
        <w:rPr>
          <w:rFonts w:ascii="仿宋" w:eastAsia="仿宋" w:hAnsi="仿宋" w:cs="宋体"/>
          <w:b/>
          <w:kern w:val="0"/>
          <w:sz w:val="24"/>
          <w:u w:val="single"/>
        </w:rPr>
      </w:pPr>
      <w:r w:rsidRPr="001F5E7E">
        <w:rPr>
          <w:rFonts w:ascii="仿宋" w:eastAsia="仿宋" w:hAnsi="仿宋" w:cs="宋体" w:hint="eastAsia"/>
          <w:kern w:val="0"/>
          <w:sz w:val="24"/>
        </w:rPr>
        <w:t>承包人提交的竣工资料移交时间：</w:t>
      </w:r>
      <w:r w:rsidRPr="001F5E7E">
        <w:rPr>
          <w:rFonts w:ascii="仿宋" w:eastAsia="仿宋" w:hAnsi="仿宋" w:cs="宋体" w:hint="eastAsia"/>
          <w:b/>
          <w:kern w:val="0"/>
          <w:sz w:val="24"/>
          <w:u w:val="single"/>
        </w:rPr>
        <w:t>承包人应在竣工验收之日起30日内将完整的档案资料</w:t>
      </w:r>
    </w:p>
    <w:p w:rsidR="006B2265" w:rsidRPr="001F5E7E" w:rsidRDefault="00FC7C8F" w:rsidP="00F76B47">
      <w:pPr>
        <w:spacing w:line="360" w:lineRule="auto"/>
        <w:jc w:val="left"/>
        <w:rPr>
          <w:rFonts w:ascii="仿宋" w:eastAsia="仿宋" w:hAnsi="仿宋" w:cs="宋体"/>
          <w:kern w:val="0"/>
          <w:sz w:val="24"/>
        </w:rPr>
      </w:pPr>
      <w:r w:rsidRPr="001F5E7E">
        <w:rPr>
          <w:rFonts w:ascii="仿宋" w:eastAsia="仿宋" w:hAnsi="仿宋" w:cs="宋体" w:hint="eastAsia"/>
          <w:b/>
          <w:kern w:val="0"/>
          <w:sz w:val="24"/>
          <w:u w:val="single"/>
        </w:rPr>
        <w:t>移交城建档案馆及发包人</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 xml:space="preserve">  承包人提交的竣工资料形式要求：</w:t>
      </w:r>
      <w:r w:rsidRPr="001F5E7E">
        <w:rPr>
          <w:rFonts w:ascii="仿宋" w:eastAsia="仿宋" w:hAnsi="仿宋" w:cs="宋体" w:hint="eastAsia"/>
          <w:b/>
          <w:bCs/>
          <w:sz w:val="24"/>
          <w:u w:val="single"/>
        </w:rPr>
        <w:t>书面资料。</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（10）承包人应履行的其他义务：</w:t>
      </w:r>
      <w:r w:rsidRPr="001F5E7E">
        <w:rPr>
          <w:rFonts w:ascii="仿宋" w:eastAsia="仿宋" w:hAnsi="仿宋" w:cs="宋体" w:hint="eastAsia"/>
          <w:b/>
          <w:bCs/>
          <w:sz w:val="24"/>
          <w:u w:val="single"/>
        </w:rPr>
        <w:t>包括项目经理要求提供的一切与工程有关的技术资料及其他资料</w:t>
      </w:r>
      <w:r w:rsidRPr="001F5E7E">
        <w:rPr>
          <w:rFonts w:ascii="仿宋" w:eastAsia="仿宋" w:hAnsi="仿宋" w:cs="宋体" w:hint="eastAsia"/>
          <w:sz w:val="24"/>
          <w:u w:val="single"/>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3.2 项目经理</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 xml:space="preserve">3.2.1 </w:t>
      </w:r>
      <w:r w:rsidRPr="001F5E7E">
        <w:rPr>
          <w:rFonts w:ascii="仿宋" w:eastAsia="仿宋" w:hAnsi="仿宋" w:cs="宋体" w:hint="eastAsia"/>
          <w:sz w:val="24"/>
        </w:rPr>
        <w:t>项目经理：</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姓    名：</w:t>
      </w:r>
      <w:r w:rsidRPr="001F5E7E">
        <w:rPr>
          <w:rFonts w:ascii="仿宋" w:eastAsia="仿宋" w:hAnsi="仿宋" w:cs="宋体" w:hint="eastAsia"/>
          <w:sz w:val="24"/>
          <w:u w:val="single"/>
        </w:rPr>
        <w:t>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lastRenderedPageBreak/>
        <w:t>身份证号：</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建造师执业资格等级：</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建造</w:t>
      </w:r>
      <w:proofErr w:type="gramStart"/>
      <w:r w:rsidRPr="001F5E7E">
        <w:rPr>
          <w:rFonts w:ascii="仿宋" w:eastAsia="仿宋" w:hAnsi="仿宋" w:cs="宋体" w:hint="eastAsia"/>
          <w:sz w:val="24"/>
        </w:rPr>
        <w:t>师注册</w:t>
      </w:r>
      <w:proofErr w:type="gramEnd"/>
      <w:r w:rsidRPr="001F5E7E">
        <w:rPr>
          <w:rFonts w:ascii="仿宋" w:eastAsia="仿宋" w:hAnsi="仿宋" w:cs="宋体" w:hint="eastAsia"/>
          <w:sz w:val="24"/>
        </w:rPr>
        <w:t>证书号：</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建造师执业印章号：</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安全生产考核合格证书号：</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联系电话：</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电子信箱：</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通信地址：</w:t>
      </w:r>
      <w:r w:rsidRPr="001F5E7E">
        <w:rPr>
          <w:rFonts w:ascii="仿宋" w:eastAsia="仿宋" w:hAnsi="仿宋" w:cs="宋体" w:hint="eastAsia"/>
          <w:sz w:val="24"/>
          <w:u w:val="single"/>
        </w:rPr>
        <w:t></w:t>
      </w:r>
      <w:r w:rsidRPr="001F5E7E">
        <w:rPr>
          <w:rFonts w:ascii="仿宋" w:eastAsia="仿宋" w:hAnsi="仿宋" w:cs="宋体" w:hint="eastAsia"/>
          <w:b/>
          <w:sz w:val="24"/>
          <w:u w:val="single"/>
        </w:rPr>
        <w:t xml:space="preserve">                       </w:t>
      </w:r>
      <w:r w:rsidRPr="001F5E7E">
        <w:rPr>
          <w:rFonts w:ascii="仿宋" w:eastAsia="仿宋" w:hAnsi="仿宋" w:cs="宋体" w:hint="eastAsia"/>
          <w:sz w:val="24"/>
          <w:u w:val="single"/>
        </w:rPr>
        <w:t></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承包人对项目经理的授权范围如下：</w:t>
      </w:r>
      <w:r w:rsidRPr="001F5E7E">
        <w:rPr>
          <w:rFonts w:ascii="仿宋" w:eastAsia="仿宋" w:hAnsi="仿宋" w:cs="宋体" w:hint="eastAsia"/>
          <w:b/>
          <w:bCs/>
          <w:sz w:val="24"/>
          <w:u w:val="single"/>
        </w:rPr>
        <w:t>对工程有</w:t>
      </w:r>
      <w:proofErr w:type="gramStart"/>
      <w:r w:rsidRPr="001F5E7E">
        <w:rPr>
          <w:rFonts w:ascii="仿宋" w:eastAsia="仿宋" w:hAnsi="仿宋" w:cs="宋体" w:hint="eastAsia"/>
          <w:b/>
          <w:bCs/>
          <w:sz w:val="24"/>
          <w:u w:val="single"/>
        </w:rPr>
        <w:t>价签证</w:t>
      </w:r>
      <w:proofErr w:type="gramEnd"/>
      <w:r w:rsidRPr="001F5E7E">
        <w:rPr>
          <w:rFonts w:ascii="仿宋" w:eastAsia="仿宋" w:hAnsi="仿宋" w:cs="宋体" w:hint="eastAsia"/>
          <w:b/>
          <w:bCs/>
          <w:sz w:val="24"/>
          <w:u w:val="single"/>
        </w:rPr>
        <w:t>及工程协调等</w:t>
      </w:r>
      <w:r w:rsidRPr="001F5E7E">
        <w:rPr>
          <w:rFonts w:ascii="仿宋" w:eastAsia="仿宋" w:hAnsi="仿宋" w:cs="宋体" w:hint="eastAsia"/>
          <w:sz w:val="24"/>
          <w:u w:val="single"/>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关于项目经理每月在施工现场的时间要求：</w:t>
      </w:r>
      <w:r w:rsidRPr="001F5E7E">
        <w:rPr>
          <w:rFonts w:ascii="仿宋" w:eastAsia="仿宋" w:hAnsi="仿宋" w:cs="宋体" w:hint="eastAsia"/>
          <w:b/>
          <w:bCs/>
          <w:sz w:val="24"/>
          <w:u w:val="single"/>
        </w:rPr>
        <w:t>25天</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承包人未提交劳动合同，以及没有为项目经理缴纳社会保险证明的违约责任：</w:t>
      </w:r>
      <w:r w:rsidRPr="001F5E7E">
        <w:rPr>
          <w:rFonts w:ascii="仿宋" w:eastAsia="仿宋" w:hAnsi="仿宋" w:cs="宋体" w:hint="eastAsia"/>
          <w:b/>
          <w:bCs/>
          <w:sz w:val="24"/>
          <w:u w:val="single"/>
        </w:rPr>
        <w:t>承包人承担因违约给建设单位造成的一切损失</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项目经理未经批准，擅自离开施工现场的违约责任：</w:t>
      </w:r>
      <w:r w:rsidRPr="001F5E7E">
        <w:rPr>
          <w:rFonts w:ascii="仿宋" w:eastAsia="仿宋" w:hAnsi="仿宋" w:cs="宋体" w:hint="eastAsia"/>
          <w:b/>
          <w:bCs/>
          <w:sz w:val="24"/>
          <w:u w:val="single"/>
        </w:rPr>
        <w:t>承包人承担因违约给建设单位造成的一切损失</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3.2.3 承包人擅自更换项目经理的违约责任：</w:t>
      </w:r>
      <w:r w:rsidRPr="001F5E7E">
        <w:rPr>
          <w:rFonts w:ascii="仿宋" w:eastAsia="仿宋" w:hAnsi="仿宋" w:cs="宋体" w:hint="eastAsia"/>
          <w:b/>
          <w:bCs/>
          <w:sz w:val="24"/>
          <w:u w:val="single"/>
        </w:rPr>
        <w:t>承包人承担因违约给建设单位造成的一切损失</w:t>
      </w:r>
      <w:r w:rsidRPr="001F5E7E">
        <w:rPr>
          <w:rFonts w:ascii="仿宋" w:eastAsia="仿宋" w:hAnsi="仿宋" w:cs="宋体" w:hint="eastAsia"/>
          <w:sz w:val="24"/>
        </w:rPr>
        <w:t>。</w:t>
      </w:r>
    </w:p>
    <w:p w:rsidR="006B2265" w:rsidRPr="001F5E7E" w:rsidRDefault="00FC7C8F">
      <w:pPr>
        <w:spacing w:line="360" w:lineRule="auto"/>
        <w:rPr>
          <w:rFonts w:ascii="仿宋" w:eastAsia="仿宋" w:hAnsi="仿宋" w:cs="宋体"/>
          <w:b/>
          <w:bCs/>
          <w:sz w:val="24"/>
          <w:u w:val="single"/>
        </w:rPr>
      </w:pPr>
      <w:r w:rsidRPr="001F5E7E">
        <w:rPr>
          <w:rFonts w:ascii="仿宋" w:eastAsia="仿宋" w:hAnsi="仿宋" w:cs="宋体" w:hint="eastAsia"/>
          <w:sz w:val="24"/>
        </w:rPr>
        <w:t xml:space="preserve">    3.2.4 承包人无正当理由拒绝更换项目经理的违约责任：</w:t>
      </w:r>
      <w:r w:rsidRPr="001F5E7E">
        <w:rPr>
          <w:rFonts w:ascii="仿宋" w:eastAsia="仿宋" w:hAnsi="仿宋" w:cs="宋体" w:hint="eastAsia"/>
          <w:b/>
          <w:bCs/>
          <w:sz w:val="24"/>
          <w:u w:val="single"/>
        </w:rPr>
        <w:t>承包人承担因违约给建设单位造成的一切损失</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3.3 承包人人员</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3.3.1 承包人提交项目管理机构及施工现场管理人员安排报告的期限：</w:t>
      </w:r>
      <w:r w:rsidRPr="001F5E7E">
        <w:rPr>
          <w:rFonts w:ascii="仿宋" w:eastAsia="仿宋" w:hAnsi="仿宋" w:cs="宋体" w:hint="eastAsia"/>
          <w:b/>
          <w:bCs/>
          <w:sz w:val="24"/>
          <w:u w:val="single"/>
        </w:rPr>
        <w:t>开工前</w:t>
      </w:r>
      <w:r w:rsidRPr="001F5E7E">
        <w:rPr>
          <w:rFonts w:ascii="仿宋" w:eastAsia="仿宋" w:hAnsi="仿宋" w:cs="宋体" w:hint="eastAsia"/>
          <w:sz w:val="24"/>
        </w:rPr>
        <w:t>。</w:t>
      </w:r>
    </w:p>
    <w:p w:rsidR="006B2265" w:rsidRPr="001F5E7E" w:rsidRDefault="00FC7C8F">
      <w:pPr>
        <w:spacing w:line="360" w:lineRule="auto"/>
        <w:ind w:firstLineChars="200" w:firstLine="482"/>
        <w:jc w:val="left"/>
        <w:rPr>
          <w:rFonts w:ascii="仿宋" w:eastAsia="仿宋" w:hAnsi="仿宋" w:cs="宋体"/>
          <w:sz w:val="24"/>
          <w:u w:val="single"/>
        </w:rPr>
      </w:pPr>
      <w:r w:rsidRPr="001F5E7E">
        <w:rPr>
          <w:rFonts w:ascii="仿宋" w:eastAsia="仿宋" w:hAnsi="仿宋" w:cs="宋体" w:hint="eastAsia"/>
          <w:b/>
          <w:sz w:val="24"/>
          <w:u w:val="single"/>
        </w:rPr>
        <w:t>承包人应按投标文件所报名单委派项目经理及各岗位管理人员，并保持其岗位的相对稳定。未经发包人同意，严禁随意更换。确需更换的，须向发包人提出书面申请，陈述更换理由。更换人员资质条件必须高于或等同于被换人员的资历条件，按程序逐级上报发包人审批。如果监理工程师或发包人认为已委派的项目经理或岗位人员的工作能力或业务水平不称职，不能胜任本职工作，或不能认真履行合同，有权提出限期更换人员，更换人员的资质条件必须高于或等同于合同要求的资质条件</w:t>
      </w:r>
      <w:r w:rsidRPr="001F5E7E">
        <w:rPr>
          <w:rFonts w:ascii="仿宋" w:eastAsia="仿宋" w:hAnsi="仿宋" w:cs="宋体" w:hint="eastAsia"/>
          <w:bCs/>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3.3.3 承包人无正当理由拒绝撤换主要施工管理人员的违约责任：</w:t>
      </w:r>
      <w:r w:rsidRPr="001F5E7E">
        <w:rPr>
          <w:rFonts w:ascii="仿宋" w:eastAsia="仿宋" w:hAnsi="仿宋" w:cs="宋体" w:hint="eastAsia"/>
          <w:b/>
          <w:bCs/>
          <w:sz w:val="24"/>
          <w:u w:val="single"/>
        </w:rPr>
        <w:t>承包人承担因违约给建设单位造成的一切损失</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3.3.4 承包人主要施工管理人员离开施工现场的批准要求：</w:t>
      </w:r>
      <w:r w:rsidRPr="001F5E7E">
        <w:rPr>
          <w:rFonts w:ascii="仿宋" w:eastAsia="仿宋" w:hAnsi="仿宋" w:cs="宋体" w:hint="eastAsia"/>
          <w:b/>
          <w:bCs/>
          <w:sz w:val="24"/>
          <w:u w:val="single"/>
        </w:rPr>
        <w:t>由总监理工程师批准，发包</w:t>
      </w:r>
      <w:r w:rsidRPr="001F5E7E">
        <w:rPr>
          <w:rFonts w:ascii="仿宋" w:eastAsia="仿宋" w:hAnsi="仿宋" w:cs="宋体" w:hint="eastAsia"/>
          <w:b/>
          <w:bCs/>
          <w:sz w:val="24"/>
          <w:u w:val="single"/>
        </w:rPr>
        <w:lastRenderedPageBreak/>
        <w:t>人认可后方可离开</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3.3.5承包人擅自更换主要施工管理人员的违约责任：</w:t>
      </w:r>
      <w:r w:rsidRPr="001F5E7E">
        <w:rPr>
          <w:rFonts w:ascii="仿宋" w:eastAsia="仿宋" w:hAnsi="仿宋" w:cs="宋体" w:hint="eastAsia"/>
          <w:b/>
          <w:bCs/>
          <w:sz w:val="24"/>
          <w:u w:val="single"/>
        </w:rPr>
        <w:t>承包人承担因违约给建设单位造成的一切损失</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承包人主要施工管理人员擅自离开施工现场的违约责任：</w:t>
      </w:r>
      <w:r w:rsidRPr="001F5E7E">
        <w:rPr>
          <w:rFonts w:ascii="仿宋" w:eastAsia="仿宋" w:hAnsi="仿宋" w:cs="宋体" w:hint="eastAsia"/>
          <w:b/>
          <w:bCs/>
          <w:sz w:val="24"/>
          <w:u w:val="single"/>
        </w:rPr>
        <w:t>承包人承担因违约给建设单位造成的一切损失。</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w:t>
      </w:r>
      <w:bookmarkStart w:id="128" w:name="_Toc296346660"/>
      <w:bookmarkStart w:id="129" w:name="_Toc303539102"/>
      <w:bookmarkStart w:id="130" w:name="_Toc300934945"/>
      <w:bookmarkStart w:id="131" w:name="_Toc296347158"/>
      <w:bookmarkStart w:id="132" w:name="_Toc297048345"/>
      <w:bookmarkStart w:id="133" w:name="_Toc292559869"/>
      <w:bookmarkStart w:id="134" w:name="_Toc296890987"/>
      <w:bookmarkStart w:id="135" w:name="_Toc297123492"/>
      <w:bookmarkStart w:id="136" w:name="_Toc292559364"/>
      <w:bookmarkStart w:id="137" w:name="_Toc296944498"/>
      <w:bookmarkStart w:id="138" w:name="_Toc304295523"/>
      <w:bookmarkStart w:id="139" w:name="_Toc296503159"/>
      <w:bookmarkStart w:id="140" w:name="_Toc297216151"/>
      <w:bookmarkStart w:id="141" w:name="_Toc296891199"/>
      <w:bookmarkStart w:id="142" w:name="_Toc312677988"/>
      <w:bookmarkStart w:id="143" w:name="_Toc297120459"/>
      <w:r w:rsidRPr="001F5E7E">
        <w:rPr>
          <w:rFonts w:ascii="仿宋" w:eastAsia="仿宋" w:hAnsi="仿宋" w:cs="宋体" w:hint="eastAsia"/>
          <w:sz w:val="24"/>
        </w:rPr>
        <w:t>.5 分包</w:t>
      </w:r>
    </w:p>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w:t>
      </w:r>
      <w:bookmarkStart w:id="144" w:name="_Toc300934946"/>
      <w:bookmarkStart w:id="145" w:name="_Toc292559365"/>
      <w:bookmarkStart w:id="146" w:name="_Toc303539103"/>
      <w:bookmarkStart w:id="147" w:name="_Toc304295524"/>
      <w:bookmarkStart w:id="148" w:name="_Toc296890988"/>
      <w:bookmarkStart w:id="149" w:name="_Toc297120460"/>
      <w:bookmarkStart w:id="150" w:name="_Toc297048346"/>
      <w:bookmarkStart w:id="151" w:name="_Toc297123493"/>
      <w:bookmarkStart w:id="152" w:name="_Toc296944499"/>
      <w:bookmarkStart w:id="153" w:name="_Toc296347159"/>
      <w:bookmarkStart w:id="154" w:name="_Toc296346661"/>
      <w:bookmarkStart w:id="155" w:name="_Toc292559870"/>
      <w:bookmarkStart w:id="156" w:name="_Toc296891200"/>
      <w:bookmarkStart w:id="157" w:name="_Toc296503160"/>
      <w:bookmarkStart w:id="158" w:name="_Toc297216152"/>
      <w:bookmarkStart w:id="159" w:name="_Toc312677989"/>
      <w:bookmarkStart w:id="160" w:name="_Toc318581158"/>
      <w:r w:rsidRPr="001F5E7E">
        <w:rPr>
          <w:rFonts w:ascii="仿宋" w:eastAsia="仿宋" w:hAnsi="仿宋" w:cs="宋体" w:hint="eastAsia"/>
          <w:sz w:val="24"/>
        </w:rPr>
        <w:t>.5.1 分包的一般约定</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禁止分包的工程包括：</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主体结构、关键性工作的范围：</w:t>
      </w:r>
      <w:bookmarkStart w:id="161" w:name="_Toc303539104"/>
      <w:bookmarkStart w:id="162" w:name="_Toc296890989"/>
      <w:bookmarkStart w:id="163" w:name="_Toc296944500"/>
      <w:bookmarkStart w:id="164" w:name="_Toc297048347"/>
      <w:bookmarkStart w:id="165" w:name="_Toc297120461"/>
      <w:bookmarkStart w:id="166" w:name="_Toc296503161"/>
      <w:bookmarkStart w:id="167" w:name="_Toc296346662"/>
      <w:bookmarkStart w:id="168" w:name="_Toc297216153"/>
      <w:bookmarkStart w:id="169" w:name="_Toc304295525"/>
      <w:bookmarkStart w:id="170" w:name="_Toc296347160"/>
      <w:bookmarkStart w:id="171" w:name="_Toc297123494"/>
      <w:bookmarkStart w:id="172" w:name="_Toc300934947"/>
      <w:bookmarkStart w:id="173" w:name="_Toc296891201"/>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rsidR="006B2265" w:rsidRPr="001F5E7E" w:rsidRDefault="00FC7C8F">
      <w:pPr>
        <w:spacing w:line="360" w:lineRule="auto"/>
        <w:jc w:val="left"/>
        <w:rPr>
          <w:rFonts w:ascii="仿宋" w:eastAsia="仿宋" w:hAnsi="仿宋" w:cs="宋体"/>
          <w:sz w:val="24"/>
        </w:rPr>
      </w:pPr>
      <w:r w:rsidRPr="001F5E7E">
        <w:rPr>
          <w:rFonts w:ascii="仿宋" w:eastAsia="仿宋" w:hAnsi="仿宋" w:cs="宋体" w:hint="eastAsia"/>
          <w:sz w:val="24"/>
        </w:rPr>
        <w:t xml:space="preserve">    3</w:t>
      </w:r>
      <w:bookmarkStart w:id="174" w:name="_Toc312677990"/>
      <w:bookmarkStart w:id="175" w:name="_Toc318581159"/>
      <w:r w:rsidRPr="001F5E7E">
        <w:rPr>
          <w:rFonts w:ascii="仿宋" w:eastAsia="仿宋" w:hAnsi="仿宋" w:cs="宋体" w:hint="eastAsia"/>
          <w:sz w:val="24"/>
        </w:rPr>
        <w:t>.5.2分包的确定</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允许分包的专业工程包括：</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其他关于分包的约定：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3.5.3 分包合同价款</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关于分包合同价款支付的约定：</w:t>
      </w:r>
      <w:bookmarkEnd w:id="174"/>
      <w:bookmarkEnd w:id="175"/>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3.6 工程照管与成品、半成品保护</w:t>
      </w:r>
    </w:p>
    <w:p w:rsidR="006B2265" w:rsidRPr="001F5E7E" w:rsidRDefault="00FC7C8F">
      <w:pPr>
        <w:spacing w:line="360" w:lineRule="auto"/>
        <w:ind w:firstLineChars="250" w:firstLine="600"/>
        <w:rPr>
          <w:rFonts w:ascii="仿宋" w:eastAsia="仿宋" w:hAnsi="仿宋" w:cs="宋体"/>
          <w:sz w:val="24"/>
          <w:u w:val="single"/>
        </w:rPr>
      </w:pPr>
      <w:r w:rsidRPr="001F5E7E">
        <w:rPr>
          <w:rFonts w:ascii="仿宋" w:eastAsia="仿宋" w:hAnsi="仿宋" w:cs="宋体" w:hint="eastAsia"/>
          <w:kern w:val="0"/>
          <w:sz w:val="24"/>
        </w:rPr>
        <w:t>承包人负责照管工程及工程相关的材料、工程设备的起始时间：</w:t>
      </w:r>
      <w:r w:rsidRPr="001F5E7E">
        <w:rPr>
          <w:rFonts w:ascii="仿宋" w:eastAsia="仿宋" w:hAnsi="仿宋" w:cs="宋体" w:hint="eastAsia"/>
          <w:b/>
          <w:bCs/>
          <w:sz w:val="24"/>
          <w:u w:val="single"/>
        </w:rPr>
        <w:t>自承包人进驻工地时间开始</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3.7 履约担保</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承包人是否提供履约担保：</w:t>
      </w:r>
      <w:r w:rsidRPr="001F5E7E">
        <w:rPr>
          <w:rFonts w:ascii="仿宋" w:eastAsia="仿宋" w:hAnsi="仿宋" w:cs="宋体" w:hint="eastAsia"/>
          <w:b/>
          <w:sz w:val="24"/>
          <w:u w:val="single"/>
        </w:rPr>
        <w:t>无</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承包人提供履约担保的形式、金额及期限的：</w:t>
      </w:r>
      <w:r w:rsidRPr="001F5E7E">
        <w:rPr>
          <w:rFonts w:ascii="仿宋" w:eastAsia="仿宋" w:hAnsi="仿宋" w:cs="宋体" w:hint="eastAsia"/>
          <w:b/>
          <w:sz w:val="24"/>
          <w:u w:val="single"/>
        </w:rPr>
        <w:t>无</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176" w:name="_Toc351203637"/>
      <w:bookmarkStart w:id="177" w:name="_Toc296346664"/>
      <w:bookmarkStart w:id="178" w:name="_Toc297120463"/>
      <w:bookmarkStart w:id="179" w:name="_Toc296891203"/>
      <w:bookmarkStart w:id="180" w:name="_Toc296503163"/>
      <w:bookmarkStart w:id="181" w:name="_Toc292559367"/>
      <w:bookmarkStart w:id="182" w:name="_Toc296890991"/>
      <w:bookmarkStart w:id="183" w:name="_Toc297048349"/>
      <w:bookmarkStart w:id="184" w:name="_Toc296347162"/>
      <w:bookmarkStart w:id="185" w:name="_Toc296944502"/>
      <w:bookmarkStart w:id="186" w:name="_Toc292559872"/>
      <w:r w:rsidRPr="001F5E7E">
        <w:rPr>
          <w:rFonts w:ascii="仿宋" w:eastAsia="仿宋" w:hAnsi="仿宋" w:cs="宋体" w:hint="eastAsia"/>
          <w:b w:val="0"/>
          <w:sz w:val="24"/>
          <w:szCs w:val="24"/>
        </w:rPr>
        <w:t>4. 工程质量</w:t>
      </w:r>
      <w:bookmarkEnd w:id="176"/>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187" w:name="_Toc832"/>
      <w:bookmarkStart w:id="188" w:name="_Toc5312"/>
      <w:r w:rsidRPr="001F5E7E">
        <w:rPr>
          <w:rFonts w:ascii="仿宋" w:eastAsia="仿宋" w:hAnsi="仿宋" w:cs="宋体" w:hint="eastAsia"/>
          <w:sz w:val="24"/>
        </w:rPr>
        <w:t>4.1 质量要求</w:t>
      </w:r>
      <w:bookmarkEnd w:id="187"/>
      <w:bookmarkEnd w:id="188"/>
    </w:p>
    <w:p w:rsidR="006B2265" w:rsidRPr="001F5E7E" w:rsidRDefault="00FC7C8F">
      <w:pPr>
        <w:spacing w:line="360" w:lineRule="auto"/>
        <w:ind w:firstLineChars="200" w:firstLine="480"/>
        <w:jc w:val="left"/>
        <w:rPr>
          <w:rFonts w:ascii="仿宋" w:eastAsia="仿宋" w:hAnsi="仿宋" w:cs="宋体"/>
          <w:sz w:val="24"/>
          <w:u w:val="single"/>
        </w:rPr>
      </w:pPr>
      <w:bookmarkStart w:id="189" w:name="_Toc318581164"/>
      <w:bookmarkStart w:id="190" w:name="_Toc297123496"/>
      <w:bookmarkStart w:id="191" w:name="_Toc303539106"/>
      <w:bookmarkStart w:id="192" w:name="_Toc300934949"/>
      <w:bookmarkStart w:id="193" w:name="_Toc297216155"/>
      <w:bookmarkStart w:id="194" w:name="_Toc304295527"/>
      <w:bookmarkStart w:id="195" w:name="_Toc312677997"/>
      <w:r w:rsidRPr="001F5E7E">
        <w:rPr>
          <w:rFonts w:ascii="仿宋" w:eastAsia="仿宋" w:hAnsi="仿宋" w:cs="宋体" w:hint="eastAsia"/>
          <w:sz w:val="24"/>
        </w:rPr>
        <w:t>4.1.1 特殊质量标准和要求：</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关于工程奖项的约定：</w:t>
      </w:r>
      <w:r w:rsidRPr="001F5E7E">
        <w:rPr>
          <w:rFonts w:ascii="仿宋" w:eastAsia="仿宋" w:hAnsi="仿宋" w:cs="宋体" w:hint="eastAsia"/>
          <w:sz w:val="24"/>
          <w:u w:val="single"/>
        </w:rPr>
        <w:t xml:space="preserve">     无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196" w:name="_Toc25974"/>
      <w:bookmarkStart w:id="197" w:name="_Toc21617"/>
      <w:r w:rsidRPr="001F5E7E">
        <w:rPr>
          <w:rFonts w:ascii="仿宋" w:eastAsia="仿宋" w:hAnsi="仿宋" w:cs="宋体" w:hint="eastAsia"/>
          <w:sz w:val="24"/>
        </w:rPr>
        <w:t>4.3 隐蔽工程检查</w:t>
      </w:r>
      <w:bookmarkEnd w:id="196"/>
      <w:bookmarkEnd w:id="197"/>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4.3.2承包人提前通知监理人隐蔽工程检查的期限的约定：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监理人不能按时进行检查时，应提前</w:t>
      </w:r>
      <w:r w:rsidRPr="001F5E7E">
        <w:rPr>
          <w:rFonts w:ascii="仿宋" w:eastAsia="仿宋" w:hAnsi="仿宋" w:cs="宋体" w:hint="eastAsia"/>
          <w:sz w:val="24"/>
          <w:u w:val="single"/>
        </w:rPr>
        <w:t xml:space="preserve"> 24 </w:t>
      </w:r>
      <w:r w:rsidRPr="001F5E7E">
        <w:rPr>
          <w:rFonts w:ascii="仿宋" w:eastAsia="仿宋" w:hAnsi="仿宋" w:cs="宋体" w:hint="eastAsia"/>
          <w:sz w:val="24"/>
        </w:rPr>
        <w:t>小时提交书面延期要求。</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关于延期最长不得超过：</w:t>
      </w:r>
      <w:r w:rsidRPr="001F5E7E">
        <w:rPr>
          <w:rFonts w:ascii="仿宋" w:eastAsia="仿宋" w:hAnsi="仿宋" w:cs="宋体" w:hint="eastAsia"/>
          <w:sz w:val="24"/>
          <w:u w:val="single"/>
        </w:rPr>
        <w:t xml:space="preserve"> 48 </w:t>
      </w:r>
      <w:r w:rsidRPr="001F5E7E">
        <w:rPr>
          <w:rFonts w:ascii="仿宋" w:eastAsia="仿宋" w:hAnsi="仿宋" w:cs="宋体" w:hint="eastAsia"/>
          <w:sz w:val="24"/>
        </w:rPr>
        <w:t>小时。</w:t>
      </w:r>
    </w:p>
    <w:p w:rsidR="006B2265" w:rsidRPr="001F5E7E" w:rsidRDefault="00FC7C8F">
      <w:pPr>
        <w:pStyle w:val="4"/>
        <w:spacing w:before="120" w:after="120"/>
        <w:jc w:val="left"/>
        <w:rPr>
          <w:rFonts w:ascii="仿宋" w:eastAsia="仿宋" w:hAnsi="仿宋" w:cs="宋体"/>
          <w:b w:val="0"/>
          <w:sz w:val="24"/>
          <w:szCs w:val="24"/>
        </w:rPr>
      </w:pPr>
      <w:bookmarkStart w:id="198" w:name="_Toc351203638"/>
      <w:r w:rsidRPr="001F5E7E">
        <w:rPr>
          <w:rFonts w:ascii="仿宋" w:eastAsia="仿宋" w:hAnsi="仿宋" w:cs="宋体" w:hint="eastAsia"/>
          <w:b w:val="0"/>
          <w:sz w:val="24"/>
          <w:szCs w:val="24"/>
        </w:rPr>
        <w:lastRenderedPageBreak/>
        <w:t>5. 安全文明施工与环境保护</w:t>
      </w:r>
      <w:bookmarkEnd w:id="198"/>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5.1安全文明施工</w:t>
      </w:r>
    </w:p>
    <w:p w:rsidR="006B2265" w:rsidRPr="001F5E7E" w:rsidRDefault="00FC7C8F">
      <w:pPr>
        <w:spacing w:line="360" w:lineRule="auto"/>
        <w:ind w:firstLineChars="200" w:firstLine="480"/>
        <w:jc w:val="left"/>
        <w:rPr>
          <w:rFonts w:ascii="仿宋" w:eastAsia="仿宋" w:hAnsi="仿宋" w:cs="宋体"/>
          <w:b/>
          <w:bCs/>
          <w:sz w:val="24"/>
          <w:u w:val="single"/>
        </w:rPr>
      </w:pPr>
      <w:r w:rsidRPr="001F5E7E">
        <w:rPr>
          <w:rFonts w:ascii="仿宋" w:eastAsia="仿宋" w:hAnsi="仿宋" w:cs="宋体" w:hint="eastAsia"/>
          <w:sz w:val="24"/>
        </w:rPr>
        <w:t>5.1.1 项目安全生产的达标目标及相应事项的约定：</w:t>
      </w:r>
      <w:r w:rsidRPr="001F5E7E">
        <w:rPr>
          <w:rFonts w:ascii="仿宋" w:eastAsia="仿宋" w:hAnsi="仿宋" w:cs="宋体" w:hint="eastAsia"/>
          <w:b/>
          <w:bCs/>
          <w:sz w:val="24"/>
          <w:u w:val="single"/>
        </w:rPr>
        <w:t xml:space="preserve"> </w:t>
      </w:r>
    </w:p>
    <w:p w:rsidR="006B2265" w:rsidRPr="001F5E7E" w:rsidRDefault="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u w:val="single"/>
        </w:rPr>
        <w:t>（1）承包人应严格按照《山东省建筑安全生产管理规定》、《环境保护法》等文件要求，保证施工现场安全生产文明施工，并达到市级安全文明工地标准要求</w:t>
      </w:r>
      <w:r w:rsidRPr="001F5E7E">
        <w:rPr>
          <w:rFonts w:ascii="仿宋" w:eastAsia="仿宋" w:hAnsi="仿宋" w:cs="宋体" w:hint="eastAsia"/>
          <w:bCs/>
          <w:sz w:val="24"/>
        </w:rPr>
        <w:t>。</w:t>
      </w:r>
    </w:p>
    <w:p w:rsidR="006B2265" w:rsidRPr="001F5E7E" w:rsidRDefault="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u w:val="single"/>
        </w:rPr>
        <w:t>（2）承包人负责在工程施工、竣工及保修的整个过程中施工现场全部人员的安全。发包人不承担承包人单位人员或其他人员的伤亡赔偿或补偿责任</w:t>
      </w:r>
      <w:r w:rsidRPr="001F5E7E">
        <w:rPr>
          <w:rFonts w:ascii="仿宋" w:eastAsia="仿宋" w:hAnsi="仿宋" w:cs="宋体" w:hint="eastAsia"/>
          <w:bCs/>
          <w:sz w:val="24"/>
        </w:rPr>
        <w:t>。</w:t>
      </w:r>
    </w:p>
    <w:p w:rsidR="006B2265" w:rsidRPr="001F5E7E" w:rsidRDefault="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u w:val="single"/>
        </w:rPr>
        <w:t>（3）工程施工中，承包方必须遵守安全生产的有关规定，采取必要的安全防护措施，杜绝安全质量事故的发生，如施工过程中确实存在重大安全隐患，应及时书面报告发包方，在排除后方可施工。如现场发生重大安全、质量事故，承包人应采取措施，负责自费保护好事故现场</w:t>
      </w:r>
      <w:r w:rsidRPr="001F5E7E">
        <w:rPr>
          <w:rFonts w:ascii="仿宋" w:eastAsia="仿宋" w:hAnsi="仿宋" w:cs="宋体" w:hint="eastAsia"/>
          <w:bCs/>
          <w:sz w:val="24"/>
        </w:rPr>
        <w:t>。</w:t>
      </w:r>
    </w:p>
    <w:p w:rsidR="006B2265" w:rsidRPr="001F5E7E" w:rsidRDefault="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u w:val="single"/>
        </w:rPr>
        <w:t>（4）在施工现场设置施工围挡和警示标志，做好安全施工工作。按标准设置围挡，要整齐牢固、美观整洁，宣传内容齐全；标志标牌符合要求，指定安全责任人，确保安全生产；施工人员要按要求挂牌上岗，安全帽要设置统一标识。如达不到规定要求的，除按发包人的要求整改达标外，发包人有权扣除相应违约金</w:t>
      </w:r>
      <w:r w:rsidRPr="001F5E7E">
        <w:rPr>
          <w:rFonts w:ascii="仿宋" w:eastAsia="仿宋" w:hAnsi="仿宋" w:cs="宋体" w:hint="eastAsia"/>
          <w:bCs/>
          <w:sz w:val="24"/>
        </w:rPr>
        <w:t>。</w:t>
      </w:r>
    </w:p>
    <w:p w:rsidR="006B2265" w:rsidRPr="001F5E7E" w:rsidRDefault="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u w:val="single"/>
        </w:rPr>
        <w:t>（5）承包人应从施工现场清除并运出承包装备、剩余材料、垃圾和各种临时设施，并保持整个现场及工程整洁，达到监理工程师及发包人认为合格的使用状态。由于承包人未及时清理而发生的罚款、赔偿、纠纷等责任和费用应由承包人承担，发包人可从承包人的任何款项中扣除</w:t>
      </w:r>
      <w:r w:rsidRPr="001F5E7E">
        <w:rPr>
          <w:rFonts w:ascii="仿宋" w:eastAsia="仿宋" w:hAnsi="仿宋" w:cs="宋体" w:hint="eastAsia"/>
          <w:bCs/>
          <w:sz w:val="24"/>
        </w:rPr>
        <w:t>。</w:t>
      </w:r>
    </w:p>
    <w:p w:rsidR="006B2265" w:rsidRPr="001F5E7E" w:rsidRDefault="00FC7C8F">
      <w:pPr>
        <w:spacing w:line="360" w:lineRule="auto"/>
        <w:ind w:firstLineChars="200" w:firstLine="482"/>
        <w:jc w:val="left"/>
        <w:rPr>
          <w:rFonts w:ascii="仿宋" w:eastAsia="仿宋" w:hAnsi="仿宋" w:cs="宋体"/>
          <w:b/>
          <w:bCs/>
          <w:sz w:val="24"/>
          <w:u w:val="single"/>
        </w:rPr>
      </w:pPr>
      <w:r w:rsidRPr="001F5E7E">
        <w:rPr>
          <w:rFonts w:ascii="仿宋" w:eastAsia="仿宋" w:hAnsi="仿宋" w:cs="宋体" w:hint="eastAsia"/>
          <w:b/>
          <w:sz w:val="24"/>
          <w:u w:val="single"/>
        </w:rPr>
        <w:t>其他未尽事项执行威海市现行规定</w:t>
      </w:r>
      <w:r w:rsidRPr="001F5E7E">
        <w:rPr>
          <w:rFonts w:ascii="仿宋" w:eastAsia="仿宋" w:hAnsi="仿宋" w:cs="宋体" w:hint="eastAsia"/>
          <w:bCs/>
          <w:sz w:val="24"/>
        </w:rPr>
        <w:t xml:space="preserve">。 </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5.1.2 关于治安保卫的特别约定：</w:t>
      </w:r>
      <w:r w:rsidRPr="001F5E7E">
        <w:rPr>
          <w:rFonts w:ascii="仿宋" w:eastAsia="仿宋" w:hAnsi="仿宋" w:cs="宋体" w:hint="eastAsia"/>
          <w:b/>
          <w:bCs/>
          <w:sz w:val="24"/>
          <w:u w:val="single"/>
        </w:rPr>
        <w:t>按照工程所在地行政主管部门规定执行</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关于编制施工场地治安管理计划的约定：</w:t>
      </w:r>
      <w:r w:rsidRPr="001F5E7E">
        <w:rPr>
          <w:rFonts w:ascii="仿宋" w:eastAsia="仿宋" w:hAnsi="仿宋" w:cs="宋体" w:hint="eastAsia"/>
          <w:b/>
          <w:bCs/>
          <w:sz w:val="24"/>
          <w:u w:val="single"/>
        </w:rPr>
        <w:t>按照工程所在地行政主管部门规定执行</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5.1.3 文明施工</w:t>
      </w:r>
    </w:p>
    <w:p w:rsidR="006B2265" w:rsidRPr="001F5E7E" w:rsidRDefault="00FC7C8F">
      <w:pPr>
        <w:spacing w:line="360" w:lineRule="auto"/>
        <w:ind w:firstLineChars="200" w:firstLine="480"/>
        <w:jc w:val="left"/>
        <w:rPr>
          <w:rFonts w:ascii="仿宋" w:eastAsia="仿宋" w:hAnsi="仿宋" w:cs="宋体"/>
          <w:b/>
          <w:bCs/>
          <w:sz w:val="24"/>
          <w:u w:val="single"/>
        </w:rPr>
      </w:pPr>
      <w:r w:rsidRPr="001F5E7E">
        <w:rPr>
          <w:rFonts w:ascii="仿宋" w:eastAsia="仿宋" w:hAnsi="仿宋" w:cs="宋体" w:hint="eastAsia"/>
          <w:sz w:val="24"/>
        </w:rPr>
        <w:t>合同当事人对文明施工的要求：</w:t>
      </w:r>
      <w:r w:rsidRPr="001F5E7E">
        <w:rPr>
          <w:rFonts w:ascii="仿宋" w:eastAsia="仿宋" w:hAnsi="仿宋" w:cs="宋体" w:hint="eastAsia"/>
          <w:b/>
          <w:bCs/>
          <w:sz w:val="24"/>
          <w:u w:val="single"/>
        </w:rPr>
        <w:t>承包人应按通用条款要求做好文明施工工作。施工单位要在开工前在电视、报纸等媒体及施工现场做好工程建设的宣传工作，宣传内容齐全，制定防尘降噪措施，如达不到规定要求的，除按发包人的要求整改达标外，发包人有权扣除相应违约金</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5.1.4 关于安全文明施工费支付比例和支付期限的约定：</w:t>
      </w:r>
      <w:r w:rsidRPr="001F5E7E">
        <w:rPr>
          <w:rFonts w:ascii="仿宋" w:eastAsia="仿宋" w:hAnsi="仿宋" w:cs="宋体" w:hint="eastAsia"/>
          <w:b/>
          <w:bCs/>
          <w:sz w:val="24"/>
          <w:u w:val="single"/>
        </w:rPr>
        <w:t>已包含在合同价款内，按工程进度款支付比例支付</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199" w:name="_Toc351203639"/>
      <w:bookmarkEnd w:id="189"/>
      <w:bookmarkEnd w:id="190"/>
      <w:bookmarkEnd w:id="191"/>
      <w:bookmarkEnd w:id="192"/>
      <w:bookmarkEnd w:id="193"/>
      <w:bookmarkEnd w:id="194"/>
      <w:bookmarkEnd w:id="195"/>
      <w:r w:rsidRPr="001F5E7E">
        <w:rPr>
          <w:rFonts w:ascii="仿宋" w:eastAsia="仿宋" w:hAnsi="仿宋" w:cs="宋体" w:hint="eastAsia"/>
          <w:b w:val="0"/>
          <w:sz w:val="24"/>
          <w:szCs w:val="24"/>
        </w:rPr>
        <w:lastRenderedPageBreak/>
        <w:t>6. 工期和进度</w:t>
      </w:r>
      <w:bookmarkEnd w:id="199"/>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6.1 施工组织设计</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6.1.1 合</w:t>
      </w:r>
      <w:r w:rsidRPr="001F5E7E">
        <w:rPr>
          <w:rFonts w:ascii="仿宋" w:eastAsia="仿宋" w:hAnsi="仿宋" w:cs="宋体" w:hint="eastAsia"/>
          <w:kern w:val="0"/>
          <w:sz w:val="24"/>
        </w:rPr>
        <w:t>同当事人约定的施工组织设计应包括的其他内容：</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sz w:val="24"/>
        </w:rPr>
        <w:t xml:space="preserve">6.1.2 </w:t>
      </w:r>
      <w:r w:rsidRPr="001F5E7E">
        <w:rPr>
          <w:rFonts w:ascii="仿宋" w:eastAsia="仿宋" w:hAnsi="仿宋" w:cs="宋体" w:hint="eastAsia"/>
          <w:kern w:val="0"/>
          <w:sz w:val="24"/>
        </w:rPr>
        <w:t>施工组织设计的提交和修改</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承包人提交详细施工组织设计的期限的约定：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发包人和监理人在收到详细的施工组织设计后确认或提出修改意见的期限：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bookmarkStart w:id="200" w:name="_Toc297216173"/>
      <w:bookmarkStart w:id="201" w:name="_Toc304295541"/>
      <w:bookmarkStart w:id="202" w:name="_Toc303539123"/>
      <w:bookmarkStart w:id="203" w:name="_Toc312678005"/>
      <w:bookmarkStart w:id="204" w:name="_Toc312677479"/>
      <w:bookmarkStart w:id="205" w:name="_Toc300934966"/>
      <w:bookmarkStart w:id="206" w:name="_Toc297123514"/>
      <w:r w:rsidRPr="001F5E7E">
        <w:rPr>
          <w:rFonts w:ascii="仿宋" w:eastAsia="仿宋" w:hAnsi="仿宋" w:cs="宋体" w:hint="eastAsia"/>
          <w:sz w:val="24"/>
        </w:rPr>
        <w:t>6.2 施工进度计划</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6.2.1 施工进度计划的修订</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发包人和监理人在收到修订的施工进度计划后确认或提出修改意见的期限：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6.3 开工</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6.3.1 开工准备</w:t>
      </w:r>
    </w:p>
    <w:p w:rsidR="006B2265" w:rsidRPr="001F5E7E" w:rsidRDefault="00FC7C8F">
      <w:pPr>
        <w:spacing w:line="360" w:lineRule="auto"/>
        <w:ind w:firstLine="645"/>
        <w:jc w:val="left"/>
        <w:rPr>
          <w:rFonts w:ascii="仿宋" w:eastAsia="仿宋" w:hAnsi="仿宋" w:cs="宋体"/>
          <w:sz w:val="24"/>
          <w:u w:val="single"/>
        </w:rPr>
      </w:pPr>
      <w:r w:rsidRPr="001F5E7E">
        <w:rPr>
          <w:rFonts w:ascii="仿宋" w:eastAsia="仿宋" w:hAnsi="仿宋" w:cs="宋体" w:hint="eastAsia"/>
          <w:sz w:val="24"/>
        </w:rPr>
        <w:t>关于承包人提交</w:t>
      </w:r>
      <w:r w:rsidRPr="001F5E7E">
        <w:rPr>
          <w:rFonts w:ascii="仿宋" w:eastAsia="仿宋" w:hAnsi="仿宋" w:cs="宋体" w:hint="eastAsia"/>
          <w:kern w:val="0"/>
          <w:sz w:val="24"/>
        </w:rPr>
        <w:t>工程开工</w:t>
      </w:r>
      <w:proofErr w:type="gramStart"/>
      <w:r w:rsidRPr="001F5E7E">
        <w:rPr>
          <w:rFonts w:ascii="仿宋" w:eastAsia="仿宋" w:hAnsi="仿宋" w:cs="宋体" w:hint="eastAsia"/>
          <w:kern w:val="0"/>
          <w:sz w:val="24"/>
        </w:rPr>
        <w:t>报审表</w:t>
      </w:r>
      <w:proofErr w:type="gramEnd"/>
      <w:r w:rsidRPr="001F5E7E">
        <w:rPr>
          <w:rFonts w:ascii="仿宋" w:eastAsia="仿宋" w:hAnsi="仿宋" w:cs="宋体" w:hint="eastAsia"/>
          <w:kern w:val="0"/>
          <w:sz w:val="24"/>
        </w:rPr>
        <w:t>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645"/>
        <w:jc w:val="left"/>
        <w:rPr>
          <w:rFonts w:ascii="仿宋" w:eastAsia="仿宋" w:hAnsi="仿宋" w:cs="宋体"/>
          <w:sz w:val="24"/>
          <w:u w:val="single"/>
        </w:rPr>
      </w:pPr>
      <w:r w:rsidRPr="001F5E7E">
        <w:rPr>
          <w:rFonts w:ascii="仿宋" w:eastAsia="仿宋" w:hAnsi="仿宋" w:cs="宋体" w:hint="eastAsia"/>
          <w:sz w:val="24"/>
        </w:rPr>
        <w:t>关于发包人应完成的其他开工准备工作及期限：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 xml:space="preserve">  关于承包人应完成的其他开工准备工作及期限：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6.3.2开工通知</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因发包人原因造成监理人未能在计划开工日期之日起</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天内发出开工通知的，承包人有权提出价格调整要求，或者解除合同。</w:t>
      </w:r>
    </w:p>
    <w:bookmarkEnd w:id="200"/>
    <w:bookmarkEnd w:id="201"/>
    <w:bookmarkEnd w:id="202"/>
    <w:bookmarkEnd w:id="203"/>
    <w:bookmarkEnd w:id="204"/>
    <w:bookmarkEnd w:id="205"/>
    <w:bookmarkEnd w:id="206"/>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7.4 测量放线</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7.4.1发包人通过监理人向承包人提供测量基准点、基准线和水准点及其书面资料的期限：</w:t>
      </w:r>
      <w:r w:rsidRPr="001F5E7E">
        <w:rPr>
          <w:rFonts w:ascii="仿宋" w:eastAsia="仿宋" w:hAnsi="仿宋" w:cs="宋体" w:hint="eastAsia"/>
          <w:b/>
          <w:sz w:val="24"/>
          <w:u w:val="single"/>
        </w:rPr>
        <w:t>开工前</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7</w:t>
      </w:r>
      <w:bookmarkStart w:id="207" w:name="_Toc297123516"/>
      <w:bookmarkStart w:id="208" w:name="_Toc297216175"/>
      <w:bookmarkStart w:id="209" w:name="_Toc304295546"/>
      <w:bookmarkStart w:id="210" w:name="_Toc312677484"/>
      <w:bookmarkStart w:id="211" w:name="_Toc303539125"/>
      <w:bookmarkStart w:id="212" w:name="_Toc300934968"/>
      <w:bookmarkStart w:id="213" w:name="_Toc312678010"/>
      <w:r w:rsidRPr="001F5E7E">
        <w:rPr>
          <w:rFonts w:ascii="仿宋" w:eastAsia="仿宋" w:hAnsi="仿宋" w:cs="宋体" w:hint="eastAsia"/>
          <w:sz w:val="24"/>
        </w:rPr>
        <w:t>.5 工期延误</w:t>
      </w:r>
    </w:p>
    <w:bookmarkEnd w:id="207"/>
    <w:bookmarkEnd w:id="208"/>
    <w:bookmarkEnd w:id="209"/>
    <w:bookmarkEnd w:id="210"/>
    <w:bookmarkEnd w:id="211"/>
    <w:bookmarkEnd w:id="212"/>
    <w:bookmarkEnd w:id="213"/>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7.5.1 因发包人原因导致工期延误</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（7）因发包人原因导致工期延误的其他情形：</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7</w:t>
      </w:r>
      <w:bookmarkStart w:id="214" w:name="_Toc312677486"/>
      <w:bookmarkStart w:id="215" w:name="_Toc312678012"/>
      <w:bookmarkStart w:id="216" w:name="_Toc318581169"/>
      <w:bookmarkStart w:id="217" w:name="_Toc304295548"/>
      <w:bookmarkStart w:id="218" w:name="_Toc300934970"/>
      <w:bookmarkStart w:id="219" w:name="_Toc297216177"/>
      <w:bookmarkStart w:id="220" w:name="_Toc297123518"/>
      <w:bookmarkStart w:id="221" w:name="_Toc303539127"/>
      <w:r w:rsidRPr="001F5E7E">
        <w:rPr>
          <w:rFonts w:ascii="仿宋" w:eastAsia="仿宋" w:hAnsi="仿宋" w:cs="宋体" w:hint="eastAsia"/>
          <w:sz w:val="24"/>
        </w:rPr>
        <w:t>.5.2 因承包人原因导致工期延误</w:t>
      </w:r>
    </w:p>
    <w:bookmarkEnd w:id="214"/>
    <w:bookmarkEnd w:id="215"/>
    <w:bookmarkEnd w:id="216"/>
    <w:p w:rsidR="006B2265" w:rsidRPr="001F5E7E" w:rsidRDefault="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u w:val="single"/>
        </w:rPr>
        <w:t>承包人保证按批准的计划进度进行施工，若监理工程师发现实际进度与计划进度不符时，或认为本合同工程的进度过慢，可要求承包人增加人员和机械设备或通知承包人采取必要的措施，以确保工程在合同规定的时期内完成，承包人不得无故拒绝，也无权要求发包人为了采取这些措施而支付任何附加费用</w:t>
      </w:r>
      <w:r w:rsidRPr="001F5E7E">
        <w:rPr>
          <w:rFonts w:ascii="仿宋" w:eastAsia="仿宋" w:hAnsi="仿宋" w:cs="宋体" w:hint="eastAsia"/>
          <w:bCs/>
          <w:sz w:val="24"/>
        </w:rPr>
        <w:t>。</w:t>
      </w:r>
    </w:p>
    <w:p w:rsidR="006B2265" w:rsidRPr="001F5E7E" w:rsidRDefault="00FC7C8F">
      <w:pPr>
        <w:spacing w:line="360" w:lineRule="auto"/>
        <w:ind w:firstLineChars="200" w:firstLine="482"/>
        <w:jc w:val="left"/>
        <w:rPr>
          <w:rFonts w:ascii="仿宋" w:eastAsia="仿宋" w:hAnsi="仿宋" w:cs="宋体"/>
          <w:sz w:val="24"/>
        </w:rPr>
      </w:pPr>
      <w:r w:rsidRPr="001F5E7E">
        <w:rPr>
          <w:rFonts w:ascii="仿宋" w:eastAsia="仿宋" w:hAnsi="仿宋" w:cs="宋体" w:hint="eastAsia"/>
          <w:b/>
          <w:sz w:val="24"/>
          <w:u w:val="single"/>
        </w:rPr>
        <w:lastRenderedPageBreak/>
        <w:t>如果在接到监理工程师通知后3天内，未能采取加快工程进度的措施，致使实际工程进度进一步滞后，或承包人虽采取了一些措施，仍无法按照规定的工期完成合同工程，则必须向发包人支付按合同总价的千分之一计算的金额作为赔偿金。时间自在接到监理工程师通知后 3天起到工程施工工期止，按天计算</w:t>
      </w:r>
      <w:r w:rsidRPr="001F5E7E">
        <w:rPr>
          <w:rFonts w:ascii="仿宋" w:eastAsia="仿宋" w:hAnsi="仿宋" w:cs="宋体" w:hint="eastAsia"/>
          <w:bCs/>
          <w:sz w:val="24"/>
        </w:rPr>
        <w:t>。</w:t>
      </w:r>
      <w:r w:rsidRPr="001F5E7E">
        <w:rPr>
          <w:rFonts w:ascii="仿宋" w:eastAsia="仿宋" w:hAnsi="仿宋" w:cs="宋体" w:hint="eastAsia"/>
          <w:b/>
          <w:sz w:val="24"/>
          <w:u w:val="single"/>
        </w:rPr>
        <w:t>发包人可以从应付或到期应付给承包人的任何款项中</w:t>
      </w:r>
      <w:proofErr w:type="gramStart"/>
      <w:r w:rsidRPr="001F5E7E">
        <w:rPr>
          <w:rFonts w:ascii="仿宋" w:eastAsia="仿宋" w:hAnsi="仿宋" w:cs="宋体" w:hint="eastAsia"/>
          <w:b/>
          <w:sz w:val="24"/>
          <w:u w:val="single"/>
        </w:rPr>
        <w:t>扣除此偿金</w:t>
      </w:r>
      <w:proofErr w:type="gramEnd"/>
      <w:r w:rsidRPr="001F5E7E">
        <w:rPr>
          <w:rFonts w:ascii="仿宋" w:eastAsia="仿宋" w:hAnsi="仿宋" w:cs="宋体" w:hint="eastAsia"/>
          <w:b/>
          <w:sz w:val="24"/>
          <w:u w:val="single"/>
        </w:rPr>
        <w:t>，但不排除其他扣款方法。扣除赔偿金，并不解除合同规定的承包人对完成本工程的义务和责任。同时发包人有权安排其它承包人承担全部剩余工程</w:t>
      </w:r>
      <w:r w:rsidRPr="001F5E7E">
        <w:rPr>
          <w:rFonts w:ascii="仿宋" w:eastAsia="仿宋" w:hAnsi="仿宋" w:cs="宋体" w:hint="eastAsia"/>
          <w:bCs/>
          <w:sz w:val="24"/>
        </w:rPr>
        <w:t>。</w:t>
      </w:r>
    </w:p>
    <w:bookmarkEnd w:id="217"/>
    <w:bookmarkEnd w:id="218"/>
    <w:bookmarkEnd w:id="219"/>
    <w:bookmarkEnd w:id="220"/>
    <w:bookmarkEnd w:id="221"/>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因承包人原因造成工期延误，逾</w:t>
      </w:r>
      <w:bookmarkStart w:id="222" w:name="_Toc318581171"/>
      <w:bookmarkStart w:id="223" w:name="_Toc312678014"/>
      <w:r w:rsidRPr="001F5E7E">
        <w:rPr>
          <w:rFonts w:ascii="仿宋" w:eastAsia="仿宋" w:hAnsi="仿宋" w:cs="宋体" w:hint="eastAsia"/>
          <w:sz w:val="24"/>
        </w:rPr>
        <w:t>期竣工违约金的上限：</w:t>
      </w:r>
      <w:r w:rsidRPr="001F5E7E">
        <w:rPr>
          <w:rFonts w:ascii="仿宋" w:eastAsia="仿宋" w:hAnsi="仿宋" w:cs="宋体" w:hint="eastAsia"/>
          <w:b/>
          <w:bCs/>
          <w:sz w:val="24"/>
          <w:u w:val="single"/>
        </w:rPr>
        <w:t xml:space="preserve"> 工程结算价的5% </w:t>
      </w:r>
      <w:r w:rsidRPr="001F5E7E">
        <w:rPr>
          <w:rFonts w:ascii="仿宋" w:eastAsia="仿宋" w:hAnsi="仿宋" w:cs="宋体" w:hint="eastAsia"/>
          <w:sz w:val="24"/>
        </w:rPr>
        <w:t>。</w:t>
      </w:r>
    </w:p>
    <w:bookmarkEnd w:id="222"/>
    <w:bookmarkEnd w:id="223"/>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7</w:t>
      </w:r>
      <w:bookmarkStart w:id="224" w:name="_Toc297216178"/>
      <w:bookmarkStart w:id="225" w:name="_Toc312678015"/>
      <w:bookmarkStart w:id="226" w:name="_Toc304295549"/>
      <w:bookmarkStart w:id="227" w:name="_Toc297123519"/>
      <w:bookmarkStart w:id="228" w:name="_Toc300934971"/>
      <w:bookmarkStart w:id="229" w:name="_Toc303539128"/>
      <w:r w:rsidRPr="001F5E7E">
        <w:rPr>
          <w:rFonts w:ascii="仿宋" w:eastAsia="仿宋" w:hAnsi="仿宋" w:cs="宋体" w:hint="eastAsia"/>
          <w:sz w:val="24"/>
        </w:rPr>
        <w:t>.6 不</w:t>
      </w:r>
      <w:bookmarkEnd w:id="224"/>
      <w:bookmarkEnd w:id="225"/>
      <w:bookmarkEnd w:id="226"/>
      <w:bookmarkEnd w:id="227"/>
      <w:bookmarkEnd w:id="228"/>
      <w:bookmarkEnd w:id="229"/>
      <w:r w:rsidRPr="001F5E7E">
        <w:rPr>
          <w:rFonts w:ascii="仿宋" w:eastAsia="仿宋" w:hAnsi="仿宋" w:cs="宋体" w:hint="eastAsia"/>
          <w:sz w:val="24"/>
        </w:rPr>
        <w:t>利物质条件</w:t>
      </w:r>
    </w:p>
    <w:p w:rsidR="006B2265" w:rsidRPr="001F5E7E" w:rsidRDefault="00FC7C8F">
      <w:pPr>
        <w:spacing w:line="360" w:lineRule="auto"/>
        <w:ind w:firstLineChars="200" w:firstLine="480"/>
        <w:jc w:val="left"/>
        <w:rPr>
          <w:rFonts w:ascii="仿宋" w:eastAsia="仿宋" w:hAnsi="仿宋" w:cs="宋体"/>
          <w:sz w:val="24"/>
          <w:u w:val="single"/>
        </w:rPr>
      </w:pPr>
      <w:bookmarkStart w:id="230" w:name="_Toc304295550"/>
      <w:bookmarkStart w:id="231" w:name="_Toc318581172"/>
      <w:bookmarkStart w:id="232" w:name="_Toc303539129"/>
      <w:bookmarkStart w:id="233" w:name="_Toc297123520"/>
      <w:bookmarkStart w:id="234" w:name="_Toc312678016"/>
      <w:bookmarkStart w:id="235" w:name="_Toc300934972"/>
      <w:bookmarkStart w:id="236" w:name="_Toc297216179"/>
      <w:r w:rsidRPr="001F5E7E">
        <w:rPr>
          <w:rFonts w:ascii="仿宋" w:eastAsia="仿宋" w:hAnsi="仿宋" w:cs="宋体" w:hint="eastAsia"/>
          <w:sz w:val="24"/>
        </w:rPr>
        <w:t>不利物质条件的其他情形和有关约定：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bookmarkEnd w:id="230"/>
    <w:bookmarkEnd w:id="231"/>
    <w:bookmarkEnd w:id="232"/>
    <w:bookmarkEnd w:id="233"/>
    <w:bookmarkEnd w:id="234"/>
    <w:bookmarkEnd w:id="235"/>
    <w:bookmarkEnd w:id="236"/>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7</w:t>
      </w:r>
      <w:bookmarkStart w:id="237" w:name="_Toc303539130"/>
      <w:bookmarkStart w:id="238" w:name="_Toc300934973"/>
      <w:bookmarkStart w:id="239" w:name="_Toc297123521"/>
      <w:bookmarkStart w:id="240" w:name="_Toc297216180"/>
      <w:bookmarkStart w:id="241" w:name="_Toc312678017"/>
      <w:bookmarkStart w:id="242" w:name="_Toc304295551"/>
      <w:r w:rsidRPr="001F5E7E">
        <w:rPr>
          <w:rFonts w:ascii="仿宋" w:eastAsia="仿宋" w:hAnsi="仿宋" w:cs="宋体" w:hint="eastAsia"/>
          <w:sz w:val="24"/>
        </w:rPr>
        <w:t>.7异常恶劣的气候条件</w:t>
      </w:r>
    </w:p>
    <w:bookmarkEnd w:id="237"/>
    <w:bookmarkEnd w:id="238"/>
    <w:bookmarkEnd w:id="239"/>
    <w:bookmarkEnd w:id="240"/>
    <w:bookmarkEnd w:id="241"/>
    <w:bookmarkEnd w:id="242"/>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发包人和承包人同意以下情形视为异常恶劣的气候条件：</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 xml:space="preserve">（1） </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 xml:space="preserve"> / </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（2）</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2"/>
        <w:jc w:val="left"/>
        <w:outlineLvl w:val="0"/>
        <w:rPr>
          <w:rFonts w:ascii="仿宋" w:eastAsia="仿宋" w:hAnsi="仿宋" w:cs="宋体"/>
          <w:b/>
          <w:sz w:val="24"/>
        </w:rPr>
      </w:pPr>
      <w:bookmarkStart w:id="243" w:name="_Toc14642"/>
      <w:bookmarkStart w:id="244" w:name="_Toc25504"/>
      <w:r w:rsidRPr="001F5E7E">
        <w:rPr>
          <w:rFonts w:ascii="仿宋" w:eastAsia="仿宋" w:hAnsi="仿宋" w:cs="宋体" w:hint="eastAsia"/>
          <w:b/>
          <w:sz w:val="24"/>
        </w:rPr>
        <w:t>7.9 提前竣工的奖励</w:t>
      </w:r>
      <w:bookmarkEnd w:id="243"/>
      <w:bookmarkEnd w:id="244"/>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7.9.2提前竣工的奖励：</w:t>
      </w:r>
      <w:r w:rsidRPr="001F5E7E">
        <w:rPr>
          <w:rFonts w:ascii="仿宋" w:eastAsia="仿宋" w:hAnsi="仿宋" w:cs="宋体" w:hint="eastAsia"/>
          <w:b/>
          <w:bCs/>
          <w:sz w:val="24"/>
          <w:u w:val="single"/>
        </w:rPr>
        <w:t xml:space="preserve">   无  </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245" w:name="_Toc351203640"/>
      <w:r w:rsidRPr="001F5E7E">
        <w:rPr>
          <w:rFonts w:ascii="仿宋" w:eastAsia="仿宋" w:hAnsi="仿宋" w:cs="宋体" w:hint="eastAsia"/>
          <w:b w:val="0"/>
          <w:sz w:val="24"/>
          <w:szCs w:val="24"/>
        </w:rPr>
        <w:t>8. 材料与设备</w:t>
      </w:r>
      <w:bookmarkEnd w:id="245"/>
    </w:p>
    <w:bookmarkEnd w:id="177"/>
    <w:bookmarkEnd w:id="178"/>
    <w:bookmarkEnd w:id="179"/>
    <w:bookmarkEnd w:id="180"/>
    <w:bookmarkEnd w:id="181"/>
    <w:bookmarkEnd w:id="182"/>
    <w:bookmarkEnd w:id="183"/>
    <w:bookmarkEnd w:id="184"/>
    <w:bookmarkEnd w:id="185"/>
    <w:bookmarkEnd w:id="186"/>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8</w:t>
      </w:r>
      <w:bookmarkStart w:id="246" w:name="_Toc297216186"/>
      <w:bookmarkStart w:id="247" w:name="_Toc300934979"/>
      <w:bookmarkStart w:id="248" w:name="_Toc297120467"/>
      <w:bookmarkStart w:id="249" w:name="_Toc296347166"/>
      <w:bookmarkStart w:id="250" w:name="_Toc297048353"/>
      <w:bookmarkStart w:id="251" w:name="_Toc292559877"/>
      <w:bookmarkStart w:id="252" w:name="_Toc303539136"/>
      <w:bookmarkStart w:id="253" w:name="_Toc296891207"/>
      <w:bookmarkStart w:id="254" w:name="_Toc296346668"/>
      <w:bookmarkStart w:id="255" w:name="_Toc280868654"/>
      <w:bookmarkStart w:id="256" w:name="_Toc312677493"/>
      <w:bookmarkStart w:id="257" w:name="_Toc312678019"/>
      <w:bookmarkStart w:id="258" w:name="_Toc296944506"/>
      <w:bookmarkStart w:id="259" w:name="_Toc296890995"/>
      <w:bookmarkStart w:id="260" w:name="_Toc297123527"/>
      <w:bookmarkStart w:id="261" w:name="_Toc304295556"/>
      <w:bookmarkStart w:id="262" w:name="_Toc296503167"/>
      <w:bookmarkStart w:id="263" w:name="_Toc292559372"/>
      <w:bookmarkStart w:id="264" w:name="_Toc280868655"/>
      <w:bookmarkStart w:id="265" w:name="_Toc280868656"/>
      <w:bookmarkStart w:id="266" w:name="_Toc267251424"/>
      <w:r w:rsidRPr="001F5E7E">
        <w:rPr>
          <w:rFonts w:ascii="仿宋" w:eastAsia="仿宋" w:hAnsi="仿宋" w:cs="宋体" w:hint="eastAsia"/>
          <w:sz w:val="24"/>
        </w:rPr>
        <w:t>.4材料与工程设备的保管与使用</w:t>
      </w:r>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8</w:t>
      </w:r>
      <w:bookmarkStart w:id="267" w:name="_Toc292559373"/>
      <w:bookmarkStart w:id="268" w:name="_Toc292559878"/>
      <w:bookmarkStart w:id="269" w:name="_Toc296891208"/>
      <w:bookmarkStart w:id="270" w:name="_Toc303539137"/>
      <w:bookmarkStart w:id="271" w:name="_Toc297216187"/>
      <w:bookmarkStart w:id="272" w:name="_Toc296503168"/>
      <w:bookmarkStart w:id="273" w:name="_Toc300934980"/>
      <w:bookmarkStart w:id="274" w:name="_Toc318581173"/>
      <w:bookmarkStart w:id="275" w:name="_Toc312677494"/>
      <w:bookmarkStart w:id="276" w:name="_Toc312678020"/>
      <w:bookmarkStart w:id="277" w:name="_Toc304295557"/>
      <w:bookmarkStart w:id="278" w:name="_Toc297123528"/>
      <w:bookmarkStart w:id="279" w:name="_Toc296890996"/>
      <w:bookmarkStart w:id="280" w:name="_Toc296347167"/>
      <w:bookmarkStart w:id="281" w:name="_Toc296346669"/>
      <w:bookmarkStart w:id="282" w:name="_Toc297048354"/>
      <w:bookmarkStart w:id="283" w:name="_Toc296944507"/>
      <w:bookmarkStart w:id="284" w:name="_Toc297120468"/>
      <w:r w:rsidRPr="001F5E7E">
        <w:rPr>
          <w:rFonts w:ascii="仿宋" w:eastAsia="仿宋" w:hAnsi="仿宋" w:cs="宋体" w:hint="eastAsia"/>
          <w:sz w:val="24"/>
        </w:rPr>
        <w:t>.4.1发包人供应的材料设备的保管费用的承担：</w:t>
      </w:r>
      <w:bookmarkEnd w:id="267"/>
      <w:bookmarkEnd w:id="268"/>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285" w:name="_Toc9729"/>
      <w:bookmarkStart w:id="286" w:name="_Toc16341"/>
      <w:r w:rsidRPr="001F5E7E">
        <w:rPr>
          <w:rFonts w:ascii="仿宋" w:eastAsia="仿宋" w:hAnsi="仿宋" w:cs="宋体" w:hint="eastAsia"/>
          <w:sz w:val="24"/>
        </w:rPr>
        <w:t>8.6 样品</w:t>
      </w:r>
      <w:bookmarkEnd w:id="285"/>
      <w:bookmarkEnd w:id="286"/>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8.6.1</w:t>
      </w:r>
      <w:r w:rsidRPr="001F5E7E">
        <w:rPr>
          <w:rFonts w:ascii="仿宋" w:eastAsia="仿宋" w:hAnsi="仿宋" w:cs="宋体" w:hint="eastAsia"/>
          <w:kern w:val="0"/>
          <w:sz w:val="24"/>
        </w:rPr>
        <w:tab/>
        <w:t>样品的报送与封存</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需要承包人报送样品的材料或工程设备，样品的种类、名称、规格、数量要求：</w:t>
      </w:r>
      <w:r w:rsidRPr="001F5E7E">
        <w:rPr>
          <w:rFonts w:ascii="仿宋" w:eastAsia="仿宋" w:hAnsi="仿宋" w:cs="宋体" w:hint="eastAsia"/>
          <w:b/>
          <w:sz w:val="24"/>
          <w:u w:val="single"/>
        </w:rPr>
        <w:t>根据实际情况确定</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287" w:name="_Toc27673"/>
      <w:bookmarkStart w:id="288" w:name="_Toc26242"/>
      <w:r w:rsidRPr="001F5E7E">
        <w:rPr>
          <w:rFonts w:ascii="仿宋" w:eastAsia="仿宋" w:hAnsi="仿宋" w:cs="宋体" w:hint="eastAsia"/>
          <w:sz w:val="24"/>
        </w:rPr>
        <w:t>8.8 施工设备和临时设施</w:t>
      </w:r>
      <w:bookmarkEnd w:id="287"/>
      <w:bookmarkEnd w:id="288"/>
    </w:p>
    <w:p w:rsidR="006B2265" w:rsidRPr="001F5E7E" w:rsidRDefault="00FC7C8F">
      <w:pPr>
        <w:autoSpaceDE w:val="0"/>
        <w:autoSpaceDN w:val="0"/>
        <w:adjustRightInd w:val="0"/>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8.8.1 承包人提供的施工设备和临时设施</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关于修建临时设施费用承担的约定：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289" w:name="_Toc351203641"/>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1F5E7E">
        <w:rPr>
          <w:rFonts w:ascii="仿宋" w:eastAsia="仿宋" w:hAnsi="仿宋" w:cs="宋体" w:hint="eastAsia"/>
          <w:b w:val="0"/>
          <w:sz w:val="24"/>
          <w:szCs w:val="24"/>
        </w:rPr>
        <w:lastRenderedPageBreak/>
        <w:t>9</w:t>
      </w:r>
      <w:bookmarkStart w:id="290" w:name="_Toc297216192"/>
      <w:bookmarkStart w:id="291" w:name="_Toc312677495"/>
      <w:bookmarkStart w:id="292" w:name="_Toc304295559"/>
      <w:bookmarkStart w:id="293" w:name="_Toc300934982"/>
      <w:bookmarkStart w:id="294" w:name="_Toc297123533"/>
      <w:bookmarkStart w:id="295" w:name="_Toc303539139"/>
      <w:bookmarkStart w:id="296" w:name="_Toc312678021"/>
      <w:bookmarkStart w:id="297" w:name="_Toc296346674"/>
      <w:bookmarkStart w:id="298" w:name="_Toc296944512"/>
      <w:bookmarkStart w:id="299" w:name="_Toc296347172"/>
      <w:bookmarkStart w:id="300" w:name="_Toc296891001"/>
      <w:bookmarkStart w:id="301" w:name="_Toc267251428"/>
      <w:bookmarkStart w:id="302" w:name="_Toc292559883"/>
      <w:bookmarkStart w:id="303" w:name="_Toc267251427"/>
      <w:bookmarkStart w:id="304" w:name="_Toc297120473"/>
      <w:bookmarkStart w:id="305" w:name="_Toc296891213"/>
      <w:bookmarkStart w:id="306" w:name="_Toc296503173"/>
      <w:bookmarkStart w:id="307" w:name="_Toc297048359"/>
      <w:bookmarkStart w:id="308" w:name="_Toc292559378"/>
      <w:bookmarkEnd w:id="264"/>
      <w:bookmarkEnd w:id="265"/>
      <w:bookmarkEnd w:id="266"/>
      <w:r w:rsidRPr="001F5E7E">
        <w:rPr>
          <w:rFonts w:ascii="仿宋" w:eastAsia="仿宋" w:hAnsi="仿宋" w:cs="宋体" w:hint="eastAsia"/>
          <w:b w:val="0"/>
          <w:sz w:val="24"/>
          <w:szCs w:val="24"/>
        </w:rPr>
        <w:t>. 试验与检验</w:t>
      </w:r>
      <w:bookmarkEnd w:id="289"/>
    </w:p>
    <w:bookmarkEnd w:id="290"/>
    <w:bookmarkEnd w:id="291"/>
    <w:bookmarkEnd w:id="292"/>
    <w:bookmarkEnd w:id="293"/>
    <w:bookmarkEnd w:id="294"/>
    <w:bookmarkEnd w:id="295"/>
    <w:bookmarkEnd w:id="296"/>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9</w:t>
      </w:r>
      <w:bookmarkStart w:id="309" w:name="_Toc297216193"/>
      <w:bookmarkStart w:id="310" w:name="_Toc300934983"/>
      <w:bookmarkStart w:id="311" w:name="_Toc304295560"/>
      <w:bookmarkStart w:id="312" w:name="_Toc312678022"/>
      <w:bookmarkStart w:id="313" w:name="_Toc297123534"/>
      <w:bookmarkStart w:id="314" w:name="_Toc312677496"/>
      <w:bookmarkStart w:id="315" w:name="_Toc303539140"/>
      <w:r w:rsidRPr="001F5E7E">
        <w:rPr>
          <w:rFonts w:ascii="仿宋" w:eastAsia="仿宋" w:hAnsi="仿宋" w:cs="宋体" w:hint="eastAsia"/>
          <w:sz w:val="24"/>
        </w:rPr>
        <w:t>.1试验设备与试验人员</w:t>
      </w:r>
    </w:p>
    <w:bookmarkEnd w:id="309"/>
    <w:bookmarkEnd w:id="310"/>
    <w:bookmarkEnd w:id="311"/>
    <w:bookmarkEnd w:id="312"/>
    <w:bookmarkEnd w:id="313"/>
    <w:bookmarkEnd w:id="314"/>
    <w:bookmarkEnd w:id="315"/>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9</w:t>
      </w:r>
      <w:bookmarkStart w:id="316" w:name="_Toc312677497"/>
      <w:bookmarkStart w:id="317" w:name="_Toc300934984"/>
      <w:bookmarkStart w:id="318" w:name="_Toc297216194"/>
      <w:bookmarkStart w:id="319" w:name="_Toc297123535"/>
      <w:bookmarkStart w:id="320" w:name="_Toc303539141"/>
      <w:bookmarkStart w:id="321" w:name="_Toc312678023"/>
      <w:bookmarkStart w:id="322" w:name="_Toc304295561"/>
      <w:bookmarkStart w:id="323" w:name="_Toc318581174"/>
      <w:r w:rsidRPr="001F5E7E">
        <w:rPr>
          <w:rFonts w:ascii="仿宋" w:eastAsia="仿宋" w:hAnsi="仿宋" w:cs="宋体" w:hint="eastAsia"/>
          <w:sz w:val="24"/>
        </w:rPr>
        <w:t>.1.2 试验设备</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施工现场需要配置的试验场所：</w:t>
      </w:r>
      <w:bookmarkStart w:id="324" w:name="_Toc312678024"/>
      <w:bookmarkStart w:id="325" w:name="_Toc303539142"/>
      <w:bookmarkStart w:id="326" w:name="_Toc300934985"/>
      <w:bookmarkStart w:id="327" w:name="_Toc297123536"/>
      <w:bookmarkStart w:id="328" w:name="_Toc304295562"/>
      <w:bookmarkStart w:id="329" w:name="_Toc312677498"/>
      <w:bookmarkStart w:id="330" w:name="_Toc297216195"/>
      <w:bookmarkEnd w:id="316"/>
      <w:bookmarkEnd w:id="317"/>
      <w:bookmarkEnd w:id="318"/>
      <w:bookmarkEnd w:id="319"/>
      <w:bookmarkEnd w:id="320"/>
      <w:bookmarkEnd w:id="321"/>
      <w:bookmarkEnd w:id="322"/>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 xml:space="preserve">。 </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施工现场需要配备的试验设备：</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施工现场需要具备的其他试验条件：</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331" w:name="_Toc5554"/>
      <w:bookmarkStart w:id="332" w:name="_Toc18373"/>
      <w:r w:rsidRPr="001F5E7E">
        <w:rPr>
          <w:rFonts w:ascii="仿宋" w:eastAsia="仿宋" w:hAnsi="仿宋" w:cs="宋体" w:hint="eastAsia"/>
          <w:sz w:val="24"/>
        </w:rPr>
        <w:t>9.4 现场工艺试验</w:t>
      </w:r>
      <w:bookmarkEnd w:id="331"/>
      <w:bookmarkEnd w:id="332"/>
      <w:r w:rsidRPr="001F5E7E">
        <w:rPr>
          <w:rFonts w:ascii="仿宋" w:eastAsia="仿宋" w:hAnsi="仿宋" w:cs="宋体" w:hint="eastAsia"/>
          <w:sz w:val="24"/>
        </w:rPr>
        <w:t xml:space="preserve"> </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现场工艺试验的有关约定：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r w:rsidRPr="001F5E7E">
        <w:rPr>
          <w:rFonts w:ascii="仿宋" w:eastAsia="仿宋" w:hAnsi="仿宋" w:cs="宋体" w:hint="eastAsia"/>
          <w:sz w:val="24"/>
          <w:u w:val="single"/>
        </w:rPr>
        <w:t xml:space="preserve"> </w:t>
      </w:r>
    </w:p>
    <w:p w:rsidR="006B2265" w:rsidRPr="001F5E7E" w:rsidRDefault="00FC7C8F">
      <w:pPr>
        <w:pStyle w:val="4"/>
        <w:spacing w:before="120" w:after="120"/>
        <w:jc w:val="left"/>
        <w:rPr>
          <w:rFonts w:ascii="仿宋" w:eastAsia="仿宋" w:hAnsi="仿宋" w:cs="宋体"/>
          <w:b w:val="0"/>
          <w:sz w:val="24"/>
          <w:szCs w:val="24"/>
        </w:rPr>
      </w:pPr>
      <w:bookmarkStart w:id="333" w:name="_Toc351203642"/>
      <w:bookmarkEnd w:id="323"/>
      <w:bookmarkEnd w:id="324"/>
      <w:bookmarkEnd w:id="325"/>
      <w:bookmarkEnd w:id="326"/>
      <w:bookmarkEnd w:id="327"/>
      <w:bookmarkEnd w:id="328"/>
      <w:bookmarkEnd w:id="329"/>
      <w:bookmarkEnd w:id="330"/>
      <w:r w:rsidRPr="001F5E7E">
        <w:rPr>
          <w:rFonts w:ascii="仿宋" w:eastAsia="仿宋" w:hAnsi="仿宋" w:cs="宋体" w:hint="eastAsia"/>
          <w:b w:val="0"/>
          <w:sz w:val="24"/>
          <w:szCs w:val="24"/>
        </w:rPr>
        <w:t>1</w:t>
      </w:r>
      <w:bookmarkStart w:id="334" w:name="_Toc297123540"/>
      <w:bookmarkStart w:id="335" w:name="_Toc297216199"/>
      <w:bookmarkStart w:id="336" w:name="_Toc303539146"/>
      <w:bookmarkStart w:id="337" w:name="_Toc296891233"/>
      <w:bookmarkStart w:id="338" w:name="_Toc292559398"/>
      <w:bookmarkStart w:id="339" w:name="_Toc296347192"/>
      <w:bookmarkStart w:id="340" w:name="_Toc297120493"/>
      <w:bookmarkStart w:id="341" w:name="_Toc296503193"/>
      <w:bookmarkStart w:id="342" w:name="_Toc292559903"/>
      <w:bookmarkStart w:id="343" w:name="_Toc300934989"/>
      <w:bookmarkStart w:id="344" w:name="_Toc296346694"/>
      <w:bookmarkStart w:id="345" w:name="_Toc296891021"/>
      <w:bookmarkStart w:id="346" w:name="_Toc304295566"/>
      <w:bookmarkStart w:id="347" w:name="_Toc297048379"/>
      <w:bookmarkStart w:id="348" w:name="_Toc296944532"/>
      <w:bookmarkStart w:id="349" w:name="_Toc312677499"/>
      <w:bookmarkStart w:id="350" w:name="_Toc312678025"/>
      <w:bookmarkStart w:id="351" w:name="_Toc267251437"/>
      <w:bookmarkStart w:id="352" w:name="_Toc267251433"/>
      <w:bookmarkStart w:id="353" w:name="_Toc267251439"/>
      <w:bookmarkStart w:id="354" w:name="_Toc267251441"/>
      <w:bookmarkStart w:id="355" w:name="_Toc267251435"/>
      <w:bookmarkStart w:id="356" w:name="_Toc267251440"/>
      <w:bookmarkStart w:id="357" w:name="_Toc267251442"/>
      <w:bookmarkEnd w:id="297"/>
      <w:bookmarkEnd w:id="298"/>
      <w:bookmarkEnd w:id="299"/>
      <w:bookmarkEnd w:id="300"/>
      <w:bookmarkEnd w:id="301"/>
      <w:bookmarkEnd w:id="302"/>
      <w:bookmarkEnd w:id="303"/>
      <w:bookmarkEnd w:id="304"/>
      <w:bookmarkEnd w:id="305"/>
      <w:bookmarkEnd w:id="306"/>
      <w:bookmarkEnd w:id="307"/>
      <w:bookmarkEnd w:id="308"/>
      <w:r w:rsidRPr="001F5E7E">
        <w:rPr>
          <w:rFonts w:ascii="仿宋" w:eastAsia="仿宋" w:hAnsi="仿宋" w:cs="宋体" w:hint="eastAsia"/>
          <w:b w:val="0"/>
          <w:sz w:val="24"/>
          <w:szCs w:val="24"/>
        </w:rPr>
        <w:t>0. 变更</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bookmarkEnd w:id="349"/>
    <w:bookmarkEnd w:id="350"/>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w:t>
      </w:r>
      <w:bookmarkStart w:id="358" w:name="_Toc297048380"/>
      <w:bookmarkStart w:id="359" w:name="_Toc312677500"/>
      <w:bookmarkStart w:id="360" w:name="_Toc312678026"/>
      <w:bookmarkStart w:id="361" w:name="_Toc292559399"/>
      <w:bookmarkStart w:id="362" w:name="_Toc296503194"/>
      <w:bookmarkStart w:id="363" w:name="_Toc304295567"/>
      <w:bookmarkStart w:id="364" w:name="_Toc303539147"/>
      <w:bookmarkStart w:id="365" w:name="_Toc300934990"/>
      <w:bookmarkStart w:id="366" w:name="_Toc296891234"/>
      <w:bookmarkStart w:id="367" w:name="_Toc296891022"/>
      <w:bookmarkStart w:id="368" w:name="_Toc296944533"/>
      <w:bookmarkStart w:id="369" w:name="_Toc297216200"/>
      <w:bookmarkStart w:id="370" w:name="_Toc297123541"/>
      <w:bookmarkStart w:id="371" w:name="_Toc296346695"/>
      <w:bookmarkStart w:id="372" w:name="_Toc296347193"/>
      <w:bookmarkStart w:id="373" w:name="_Toc297120494"/>
      <w:bookmarkStart w:id="374" w:name="_Toc292559904"/>
      <w:r w:rsidRPr="001F5E7E">
        <w:rPr>
          <w:rFonts w:ascii="仿宋" w:eastAsia="仿宋" w:hAnsi="仿宋" w:cs="宋体" w:hint="eastAsia"/>
          <w:sz w:val="24"/>
        </w:rPr>
        <w:t>0.1变更的范围</w:t>
      </w:r>
    </w:p>
    <w:p w:rsidR="006B2265" w:rsidRPr="001F5E7E" w:rsidRDefault="00FC7C8F">
      <w:pPr>
        <w:spacing w:line="360" w:lineRule="auto"/>
        <w:ind w:firstLine="600"/>
        <w:jc w:val="left"/>
        <w:rPr>
          <w:rFonts w:ascii="仿宋" w:eastAsia="仿宋" w:hAnsi="仿宋" w:cs="宋体"/>
          <w:sz w:val="24"/>
          <w:u w:val="single"/>
        </w:rPr>
      </w:pPr>
      <w:r w:rsidRPr="001F5E7E">
        <w:rPr>
          <w:rFonts w:ascii="仿宋" w:eastAsia="仿宋" w:hAnsi="仿宋" w:cs="宋体" w:hint="eastAsia"/>
          <w:sz w:val="24"/>
        </w:rPr>
        <w:t>关于变更的范围的约定：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375" w:name="_Toc237"/>
      <w:bookmarkStart w:id="376" w:name="_Toc20117"/>
      <w:r w:rsidRPr="001F5E7E">
        <w:rPr>
          <w:rFonts w:ascii="仿宋" w:eastAsia="仿宋" w:hAnsi="仿宋" w:cs="宋体" w:hint="eastAsia"/>
          <w:sz w:val="24"/>
        </w:rPr>
        <w:t>10.4 变更估价</w:t>
      </w:r>
      <w:bookmarkEnd w:id="375"/>
      <w:bookmarkEnd w:id="376"/>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10.4.1 变更估价原则</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 xml:space="preserve">关于变更估价的约定: </w:t>
      </w:r>
    </w:p>
    <w:p w:rsidR="009D40DC"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1）本合同采用工程量清单的综合单价计价方式，结算时按现场实际发生的情况，根据清单约定的计算规则计算工程量，调整总价。因本工程工期较短，在建设过程中如发生市场物价浮动等风险因素，综合单价不做调整。</w:t>
      </w:r>
    </w:p>
    <w:p w:rsidR="009D40DC"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（2）清单中已有适用于变更工程的价格，按清单已有的价格变更清单价款。</w:t>
      </w:r>
    </w:p>
    <w:p w:rsidR="009D40DC"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（3）清单中只有类似于变更工程的价格，可以参照类似价格变更清单价款。</w:t>
      </w:r>
    </w:p>
    <w:p w:rsidR="009D40DC"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（4）清单中没有适用或类似于变更工程的价格，清单</w:t>
      </w:r>
      <w:proofErr w:type="gramStart"/>
      <w:r w:rsidRPr="001F5E7E">
        <w:rPr>
          <w:rFonts w:ascii="仿宋" w:eastAsia="仿宋" w:hAnsi="仿宋" w:cs="宋体" w:hint="eastAsia"/>
          <w:sz w:val="24"/>
          <w:u w:val="single"/>
        </w:rPr>
        <w:t>外组价</w:t>
      </w:r>
      <w:proofErr w:type="gramEnd"/>
      <w:r w:rsidRPr="001F5E7E">
        <w:rPr>
          <w:rFonts w:ascii="仿宋" w:eastAsia="仿宋" w:hAnsi="仿宋" w:cs="宋体" w:hint="eastAsia"/>
          <w:sz w:val="24"/>
          <w:u w:val="single"/>
        </w:rPr>
        <w:t>。</w:t>
      </w:r>
    </w:p>
    <w:p w:rsidR="009D40DC"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（5）材料价格中均包含材料原价、运杂费、采保费及检测试验费等。</w:t>
      </w:r>
    </w:p>
    <w:p w:rsidR="009D40DC"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 xml:space="preserve">（6）水电费由承包人按实承担。 </w:t>
      </w:r>
    </w:p>
    <w:p w:rsidR="006B2265" w:rsidRPr="001F5E7E" w:rsidRDefault="009D40DC" w:rsidP="009D40DC">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u w:val="single"/>
        </w:rPr>
        <w:t>（7）新增加的材料单价原清单中已有的执行原清单；原清单中没有的，新增加的材料单价由发包人、承包人、监理单位和财政部门等有关部门共同确认单价。本工程的主要材料，发包人有提出更换的权力，因发包人提出材料变更导致材料产生差价的，发包人给予找补差价，但差价不再参与取费。也不计取</w:t>
      </w:r>
      <w:proofErr w:type="gramStart"/>
      <w:r w:rsidRPr="001F5E7E">
        <w:rPr>
          <w:rFonts w:ascii="仿宋" w:eastAsia="仿宋" w:hAnsi="仿宋" w:cs="宋体" w:hint="eastAsia"/>
          <w:sz w:val="24"/>
          <w:u w:val="single"/>
        </w:rPr>
        <w:t>规</w:t>
      </w:r>
      <w:proofErr w:type="gramEnd"/>
      <w:r w:rsidRPr="001F5E7E">
        <w:rPr>
          <w:rFonts w:ascii="仿宋" w:eastAsia="仿宋" w:hAnsi="仿宋" w:cs="宋体" w:hint="eastAsia"/>
          <w:sz w:val="24"/>
          <w:u w:val="single"/>
        </w:rPr>
        <w:t>费及税金。</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lastRenderedPageBreak/>
        <w:t>1</w:t>
      </w:r>
      <w:bookmarkStart w:id="377" w:name="_Toc296503197"/>
      <w:bookmarkStart w:id="378" w:name="_Toc297120497"/>
      <w:bookmarkStart w:id="379" w:name="_Toc296347196"/>
      <w:bookmarkStart w:id="380" w:name="_Toc297048383"/>
      <w:bookmarkStart w:id="381" w:name="_Toc303539150"/>
      <w:bookmarkStart w:id="382" w:name="_Toc296346698"/>
      <w:bookmarkStart w:id="383" w:name="_Toc296891237"/>
      <w:bookmarkStart w:id="384" w:name="_Toc296944536"/>
      <w:bookmarkStart w:id="385" w:name="_Toc297216203"/>
      <w:bookmarkStart w:id="386" w:name="_Toc296891025"/>
      <w:bookmarkStart w:id="387" w:name="_Toc300934993"/>
      <w:bookmarkStart w:id="388" w:name="_Toc297123544"/>
      <w:bookmarkStart w:id="389" w:name="_Toc292559402"/>
      <w:bookmarkStart w:id="390" w:name="_Toc292559907"/>
      <w:bookmarkStart w:id="391" w:name="_Toc312677503"/>
      <w:bookmarkStart w:id="392" w:name="_Toc312678029"/>
      <w:bookmarkStart w:id="393" w:name="_Toc304295570"/>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1F5E7E">
        <w:rPr>
          <w:rFonts w:ascii="仿宋" w:eastAsia="仿宋" w:hAnsi="仿宋" w:cs="宋体" w:hint="eastAsia"/>
          <w:sz w:val="24"/>
        </w:rPr>
        <w:t>0.5承</w:t>
      </w:r>
      <w:bookmarkStart w:id="394" w:name="_Toc296891243"/>
      <w:bookmarkStart w:id="395" w:name="_Toc297123545"/>
      <w:bookmarkStart w:id="396" w:name="_Toc292559913"/>
      <w:bookmarkStart w:id="397" w:name="_Toc296944542"/>
      <w:bookmarkStart w:id="398" w:name="_Toc297048389"/>
      <w:bookmarkStart w:id="399" w:name="_Toc297216204"/>
      <w:bookmarkStart w:id="400" w:name="_Toc296347202"/>
      <w:bookmarkStart w:id="401" w:name="_Toc292559408"/>
      <w:bookmarkStart w:id="402" w:name="_Toc296346704"/>
      <w:bookmarkStart w:id="403" w:name="_Toc297120503"/>
      <w:bookmarkStart w:id="404" w:name="_Toc303539151"/>
      <w:bookmarkStart w:id="405" w:name="_Toc296891031"/>
      <w:bookmarkStart w:id="406" w:name="_Toc300934994"/>
      <w:bookmarkStart w:id="407" w:name="_Toc296503203"/>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1F5E7E">
        <w:rPr>
          <w:rFonts w:ascii="仿宋" w:eastAsia="仿宋" w:hAnsi="仿宋" w:cs="宋体" w:hint="eastAsia"/>
          <w:sz w:val="24"/>
        </w:rPr>
        <w:t>包人的合理化建议</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监理人审查承包人合理化建议的期限：</w:t>
      </w:r>
      <w:r w:rsidRPr="001F5E7E">
        <w:rPr>
          <w:rFonts w:ascii="仿宋" w:eastAsia="仿宋" w:hAnsi="仿宋" w:cs="宋体" w:hint="eastAsia"/>
          <w:b/>
          <w:sz w:val="24"/>
          <w:u w:val="single"/>
        </w:rPr>
        <w:t>一周内</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发包人审批承包人合理化建议的期限：</w:t>
      </w:r>
      <w:r w:rsidRPr="001F5E7E">
        <w:rPr>
          <w:rFonts w:ascii="仿宋" w:eastAsia="仿宋" w:hAnsi="仿宋" w:cs="宋体" w:hint="eastAsia"/>
          <w:b/>
          <w:sz w:val="24"/>
          <w:u w:val="single"/>
        </w:rPr>
        <w:t>一周内</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w:t>
      </w:r>
      <w:bookmarkStart w:id="408" w:name="_Toc297048390"/>
      <w:bookmarkStart w:id="409" w:name="_Toc297120504"/>
      <w:bookmarkStart w:id="410" w:name="_Toc303539152"/>
      <w:bookmarkStart w:id="411" w:name="_Toc292559409"/>
      <w:bookmarkStart w:id="412" w:name="_Toc296346705"/>
      <w:bookmarkStart w:id="413" w:name="_Toc296347203"/>
      <w:bookmarkStart w:id="414" w:name="_Toc304295571"/>
      <w:bookmarkStart w:id="415" w:name="_Toc312678030"/>
      <w:bookmarkStart w:id="416" w:name="_Toc296503204"/>
      <w:bookmarkStart w:id="417" w:name="_Toc318581175"/>
      <w:bookmarkStart w:id="418" w:name="_Toc296891032"/>
      <w:bookmarkStart w:id="419" w:name="_Toc297216205"/>
      <w:bookmarkStart w:id="420" w:name="_Toc312677504"/>
      <w:bookmarkStart w:id="421" w:name="_Toc296944543"/>
      <w:bookmarkStart w:id="422" w:name="_Toc296891244"/>
      <w:bookmarkStart w:id="423" w:name="_Toc300934995"/>
      <w:bookmarkStart w:id="424" w:name="_Toc297123546"/>
      <w:bookmarkStart w:id="425" w:name="_Toc292559914"/>
      <w:r w:rsidRPr="001F5E7E">
        <w:rPr>
          <w:rFonts w:ascii="仿宋" w:eastAsia="仿宋" w:hAnsi="仿宋" w:cs="宋体" w:hint="eastAsia"/>
          <w:sz w:val="24"/>
        </w:rPr>
        <w:t>包人提出的合理化建议降低了合同价格或者提高了工程经济效益的奖励的方法和金额为：</w:t>
      </w:r>
    </w:p>
    <w:p w:rsidR="006B2265" w:rsidRPr="001F5E7E" w:rsidRDefault="00FC7C8F">
      <w:pPr>
        <w:spacing w:after="120" w:line="360" w:lineRule="auto"/>
        <w:ind w:firstLineChars="200" w:firstLine="482"/>
        <w:jc w:val="left"/>
        <w:outlineLvl w:val="0"/>
        <w:rPr>
          <w:rFonts w:ascii="仿宋" w:eastAsia="仿宋" w:hAnsi="仿宋" w:cs="宋体"/>
          <w:sz w:val="24"/>
          <w:u w:val="single"/>
        </w:rPr>
      </w:pPr>
      <w:bookmarkStart w:id="426" w:name="_Toc28055"/>
      <w:bookmarkStart w:id="427" w:name="_Toc16782"/>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1F5E7E">
        <w:rPr>
          <w:rFonts w:ascii="仿宋" w:eastAsia="仿宋" w:hAnsi="仿宋" w:cs="宋体" w:hint="eastAsia"/>
          <w:b/>
          <w:bCs/>
          <w:sz w:val="24"/>
          <w:u w:val="single"/>
        </w:rPr>
        <w:t>根据实际情况协商。</w:t>
      </w:r>
      <w:bookmarkEnd w:id="426"/>
      <w:bookmarkEnd w:id="427"/>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428" w:name="_Toc31963"/>
      <w:bookmarkStart w:id="429" w:name="_Toc10551"/>
      <w:r w:rsidRPr="001F5E7E">
        <w:rPr>
          <w:rFonts w:ascii="仿宋" w:eastAsia="仿宋" w:hAnsi="仿宋" w:cs="宋体" w:hint="eastAsia"/>
          <w:sz w:val="24"/>
        </w:rPr>
        <w:t>1</w:t>
      </w:r>
      <w:bookmarkStart w:id="430" w:name="_Toc292559404"/>
      <w:bookmarkStart w:id="431" w:name="_Toc297120499"/>
      <w:bookmarkStart w:id="432" w:name="_Toc312677507"/>
      <w:bookmarkStart w:id="433" w:name="_Toc296891239"/>
      <w:bookmarkStart w:id="434" w:name="_Toc303539154"/>
      <w:bookmarkStart w:id="435" w:name="_Toc296891027"/>
      <w:bookmarkStart w:id="436" w:name="_Toc300934997"/>
      <w:bookmarkStart w:id="437" w:name="_Toc296944538"/>
      <w:bookmarkStart w:id="438" w:name="_Toc292559909"/>
      <w:bookmarkStart w:id="439" w:name="_Toc296347198"/>
      <w:bookmarkStart w:id="440" w:name="_Toc297048385"/>
      <w:bookmarkStart w:id="441" w:name="_Toc296503199"/>
      <w:bookmarkStart w:id="442" w:name="_Toc297123548"/>
      <w:bookmarkStart w:id="443" w:name="_Toc304295574"/>
      <w:bookmarkStart w:id="444" w:name="_Toc297216207"/>
      <w:bookmarkStart w:id="445" w:name="_Toc312678033"/>
      <w:bookmarkStart w:id="446" w:name="_Toc296346700"/>
      <w:r w:rsidRPr="001F5E7E">
        <w:rPr>
          <w:rFonts w:ascii="仿宋" w:eastAsia="仿宋" w:hAnsi="仿宋" w:cs="宋体" w:hint="eastAsia"/>
          <w:sz w:val="24"/>
        </w:rPr>
        <w:t>0.7 暂估价</w:t>
      </w:r>
      <w:bookmarkEnd w:id="428"/>
      <w:bookmarkEnd w:id="429"/>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暂</w:t>
      </w:r>
      <w:bookmarkStart w:id="447" w:name="_Toc312677508"/>
      <w:bookmarkStart w:id="448" w:name="_Toc318581176"/>
      <w:bookmarkStart w:id="449" w:name="_Toc312678034"/>
      <w:r w:rsidRPr="001F5E7E">
        <w:rPr>
          <w:rFonts w:ascii="仿宋" w:eastAsia="仿宋" w:hAnsi="仿宋" w:cs="宋体" w:hint="eastAsia"/>
          <w:kern w:val="0"/>
          <w:sz w:val="24"/>
        </w:rPr>
        <w:t>估价材料和工程设备的明细详见附件11：《</w:t>
      </w:r>
      <w:r w:rsidRPr="001F5E7E">
        <w:rPr>
          <w:rFonts w:ascii="仿宋" w:eastAsia="仿宋" w:hAnsi="仿宋" w:cs="宋体" w:hint="eastAsia"/>
          <w:sz w:val="24"/>
        </w:rPr>
        <w:t>暂估价一览表》</w:t>
      </w:r>
      <w:r w:rsidRPr="001F5E7E">
        <w:rPr>
          <w:rFonts w:ascii="仿宋" w:eastAsia="仿宋" w:hAnsi="仿宋" w:cs="宋体" w:hint="eastAsia"/>
          <w:kern w:val="0"/>
          <w:sz w:val="24"/>
        </w:rPr>
        <w:t>。</w:t>
      </w:r>
    </w:p>
    <w:bookmarkEnd w:id="447"/>
    <w:bookmarkEnd w:id="448"/>
    <w:bookmarkEnd w:id="449"/>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w:t>
      </w:r>
      <w:bookmarkStart w:id="450" w:name="_Toc312677509"/>
      <w:bookmarkStart w:id="451" w:name="_Toc312678035"/>
      <w:bookmarkStart w:id="452" w:name="_Toc318581177"/>
      <w:r w:rsidRPr="001F5E7E">
        <w:rPr>
          <w:rFonts w:ascii="仿宋" w:eastAsia="仿宋" w:hAnsi="仿宋" w:cs="宋体" w:hint="eastAsia"/>
          <w:sz w:val="24"/>
        </w:rPr>
        <w:t>0.7.1 依法必须招标的暂估价项目</w:t>
      </w:r>
    </w:p>
    <w:bookmarkEnd w:id="450"/>
    <w:bookmarkEnd w:id="451"/>
    <w:bookmarkEnd w:id="452"/>
    <w:p w:rsidR="006B2265" w:rsidRPr="001F5E7E" w:rsidRDefault="00FC7C8F">
      <w:pPr>
        <w:spacing w:line="360" w:lineRule="auto"/>
        <w:ind w:firstLineChars="200" w:firstLine="482"/>
        <w:jc w:val="left"/>
        <w:rPr>
          <w:rFonts w:ascii="仿宋" w:eastAsia="仿宋" w:hAnsi="仿宋" w:cs="宋体"/>
          <w:sz w:val="24"/>
        </w:rPr>
      </w:pPr>
      <w:r w:rsidRPr="001F5E7E">
        <w:rPr>
          <w:rFonts w:ascii="仿宋" w:eastAsia="仿宋" w:hAnsi="仿宋" w:cs="宋体" w:hint="eastAsia"/>
          <w:b/>
          <w:sz w:val="24"/>
          <w:u w:val="single"/>
        </w:rPr>
        <w:t>无</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10.7.2 不属于依法必须招标的暂估价项目：</w:t>
      </w:r>
      <w:r w:rsidRPr="001F5E7E">
        <w:rPr>
          <w:rFonts w:ascii="仿宋" w:eastAsia="仿宋" w:hAnsi="仿宋" w:cs="宋体" w:hint="eastAsia"/>
          <w:b/>
          <w:sz w:val="24"/>
          <w:u w:val="single"/>
        </w:rPr>
        <w:t>执行通用条款</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10.8 暂列金额</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合同当事人关于暂列金额使用的约定：</w:t>
      </w:r>
      <w:r w:rsidRPr="001F5E7E">
        <w:rPr>
          <w:rFonts w:ascii="仿宋" w:eastAsia="仿宋" w:hAnsi="仿宋" w:cs="宋体" w:hint="eastAsia"/>
          <w:b/>
          <w:bCs/>
          <w:sz w:val="24"/>
          <w:u w:val="single"/>
        </w:rPr>
        <w:t>执行相关规定</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453" w:name="_Toc351203643"/>
      <w:r w:rsidRPr="001F5E7E">
        <w:rPr>
          <w:rFonts w:ascii="仿宋" w:eastAsia="仿宋" w:hAnsi="仿宋" w:cs="宋体" w:hint="eastAsia"/>
          <w:b w:val="0"/>
          <w:sz w:val="24"/>
          <w:szCs w:val="24"/>
        </w:rPr>
        <w:t>11. 价格调整</w:t>
      </w:r>
      <w:bookmarkEnd w:id="453"/>
    </w:p>
    <w:p w:rsidR="006B2265" w:rsidRPr="001F5E7E" w:rsidRDefault="00FC7C8F">
      <w:pPr>
        <w:spacing w:after="120" w:line="360" w:lineRule="auto"/>
        <w:ind w:firstLineChars="200" w:firstLine="480"/>
        <w:jc w:val="left"/>
        <w:rPr>
          <w:rFonts w:ascii="仿宋" w:eastAsia="仿宋" w:hAnsi="仿宋" w:cs="宋体"/>
          <w:sz w:val="24"/>
        </w:rPr>
      </w:pPr>
      <w:bookmarkStart w:id="454" w:name="_Toc292559911"/>
      <w:bookmarkStart w:id="455" w:name="_Toc300935000"/>
      <w:bookmarkStart w:id="456" w:name="_Toc296347200"/>
      <w:bookmarkStart w:id="457" w:name="_Toc296503201"/>
      <w:bookmarkStart w:id="458" w:name="_Toc297123550"/>
      <w:bookmarkStart w:id="459" w:name="_Toc303539157"/>
      <w:bookmarkStart w:id="460" w:name="_Toc296346702"/>
      <w:bookmarkStart w:id="461" w:name="_Toc297216209"/>
      <w:bookmarkStart w:id="462" w:name="_Toc304295577"/>
      <w:bookmarkStart w:id="463" w:name="_Toc296891241"/>
      <w:bookmarkStart w:id="464" w:name="_Toc296891029"/>
      <w:bookmarkStart w:id="465" w:name="_Toc312678039"/>
      <w:bookmarkStart w:id="466" w:name="_Toc297120501"/>
      <w:bookmarkStart w:id="467" w:name="_Toc296944540"/>
      <w:bookmarkStart w:id="468" w:name="_Toc297048387"/>
      <w:bookmarkStart w:id="469" w:name="_Toc292559406"/>
      <w:r w:rsidRPr="001F5E7E">
        <w:rPr>
          <w:rFonts w:ascii="仿宋" w:eastAsia="仿宋" w:hAnsi="仿宋" w:cs="宋体" w:hint="eastAsia"/>
          <w:sz w:val="24"/>
        </w:rPr>
        <w:t>11.1 市场价格波动引起的调整</w:t>
      </w:r>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市场价格波动是否调整合同价格的约定：</w:t>
      </w:r>
      <w:r w:rsidRPr="001F5E7E">
        <w:rPr>
          <w:rFonts w:ascii="仿宋" w:eastAsia="仿宋" w:hAnsi="仿宋" w:cs="宋体" w:hint="eastAsia"/>
          <w:b/>
          <w:kern w:val="0"/>
          <w:sz w:val="24"/>
          <w:u w:val="single"/>
        </w:rPr>
        <w:t>可调材料清单在招标工程量清单/招标文件中已列明，仅清单列明的可调材料执行物价波动调差，其余材料不予调整</w:t>
      </w:r>
      <w:r w:rsidRPr="001F5E7E">
        <w:rPr>
          <w:rFonts w:ascii="仿宋" w:eastAsia="仿宋" w:hAnsi="仿宋" w:cs="宋体" w:hint="eastAsia"/>
          <w:kern w:val="0"/>
          <w:sz w:val="24"/>
        </w:rPr>
        <w:t>。</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11.1.1、调价原则如下:</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①调价原则</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当市场价格浮动超过调价基准价±5%时，超过±5%以外的部分调整材料价差，材料价差只计取税金，不再计取其他费用。</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②调价基准价：</w:t>
      </w:r>
      <w:r w:rsidRPr="001F5E7E">
        <w:rPr>
          <w:rFonts w:ascii="仿宋" w:eastAsia="仿宋" w:hAnsi="仿宋" w:cs="宋体" w:hint="eastAsia"/>
          <w:b/>
          <w:kern w:val="0"/>
          <w:sz w:val="24"/>
          <w:u w:val="single"/>
        </w:rPr>
        <w:t>以招标工程量清单中列明的可调材料对应基准价格为准</w:t>
      </w:r>
      <w:r w:rsidRPr="001F5E7E">
        <w:rPr>
          <w:rFonts w:ascii="仿宋" w:eastAsia="仿宋" w:hAnsi="仿宋" w:cs="宋体" w:hint="eastAsia"/>
          <w:kern w:val="0"/>
          <w:sz w:val="24"/>
        </w:rPr>
        <w:t>。</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③调价市场价</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每批次进场材料当月的平均市场价，由建设单位(代建单位)、监理单位、施工单位共同确认的含税市场价格计算。</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11.1.2、价差计算方式</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材料总量以竣工结算审定数量为准，若记录数量与结算数量不符时，采购数量大于结算数量时超出部分从市场价高的批次中扣除;采购数量小于结算数量时差额部分按市场价最低</w:t>
      </w:r>
      <w:r w:rsidRPr="001F5E7E">
        <w:rPr>
          <w:rFonts w:ascii="仿宋" w:eastAsia="仿宋" w:hAnsi="仿宋" w:cs="宋体" w:hint="eastAsia"/>
          <w:kern w:val="0"/>
          <w:sz w:val="24"/>
        </w:rPr>
        <w:lastRenderedPageBreak/>
        <w:t>的批次的价格进行调价。</w:t>
      </w:r>
      <w:proofErr w:type="gramStart"/>
      <w:r w:rsidRPr="001F5E7E">
        <w:rPr>
          <w:rFonts w:ascii="仿宋" w:eastAsia="仿宋" w:hAnsi="仿宋" w:cs="宋体" w:hint="eastAsia"/>
          <w:kern w:val="0"/>
          <w:sz w:val="24"/>
        </w:rPr>
        <w:t>调差计价</w:t>
      </w:r>
      <w:proofErr w:type="gramEnd"/>
      <w:r w:rsidRPr="001F5E7E">
        <w:rPr>
          <w:rFonts w:ascii="仿宋" w:eastAsia="仿宋" w:hAnsi="仿宋" w:cs="宋体" w:hint="eastAsia"/>
          <w:kern w:val="0"/>
          <w:sz w:val="24"/>
        </w:rPr>
        <w:t>时间必须在合理工期范围内。</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w:t>
      </w:r>
      <w:proofErr w:type="gramStart"/>
      <w:r w:rsidRPr="001F5E7E">
        <w:rPr>
          <w:rFonts w:ascii="仿宋" w:eastAsia="仿宋" w:hAnsi="仿宋" w:cs="宋体" w:hint="eastAsia"/>
          <w:kern w:val="0"/>
          <w:sz w:val="24"/>
        </w:rPr>
        <w:t>一</w:t>
      </w:r>
      <w:proofErr w:type="gramEnd"/>
      <w:r w:rsidRPr="001F5E7E">
        <w:rPr>
          <w:rFonts w:ascii="仿宋" w:eastAsia="仿宋" w:hAnsi="仿宋" w:cs="宋体" w:hint="eastAsia"/>
          <w:kern w:val="0"/>
          <w:sz w:val="24"/>
        </w:rPr>
        <w:t>)增值税模式</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P</w:t>
      </w:r>
      <w:proofErr w:type="gramStart"/>
      <w:r w:rsidRPr="001F5E7E">
        <w:rPr>
          <w:rFonts w:ascii="仿宋" w:eastAsia="仿宋" w:hAnsi="仿宋" w:cs="宋体" w:hint="eastAsia"/>
          <w:kern w:val="0"/>
          <w:sz w:val="24"/>
        </w:rPr>
        <w:t>一</w:t>
      </w:r>
      <w:proofErr w:type="gramEnd"/>
      <w:r w:rsidRPr="001F5E7E">
        <w:rPr>
          <w:rFonts w:ascii="仿宋" w:eastAsia="仿宋" w:hAnsi="仿宋" w:cs="宋体" w:hint="eastAsia"/>
          <w:kern w:val="0"/>
          <w:sz w:val="24"/>
        </w:rPr>
        <w:t>可调价材料结算差价(不含增值税);</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J′</w:t>
      </w:r>
      <w:proofErr w:type="gramStart"/>
      <w:r w:rsidRPr="001F5E7E">
        <w:rPr>
          <w:rFonts w:ascii="仿宋" w:eastAsia="仿宋" w:hAnsi="仿宋" w:cs="宋体" w:hint="eastAsia"/>
          <w:kern w:val="0"/>
          <w:sz w:val="24"/>
        </w:rPr>
        <w:t>一</w:t>
      </w:r>
      <w:proofErr w:type="gramEnd"/>
      <w:r w:rsidRPr="001F5E7E">
        <w:rPr>
          <w:rFonts w:ascii="仿宋" w:eastAsia="仿宋" w:hAnsi="仿宋" w:cs="宋体" w:hint="eastAsia"/>
          <w:kern w:val="0"/>
          <w:sz w:val="24"/>
        </w:rPr>
        <w:t>调整基准价=调价基准价(含增值税)X(1±5%);</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kern w:val="0"/>
          <w:sz w:val="24"/>
        </w:rPr>
        <w:t>S</w:t>
      </w:r>
      <w:r w:rsidRPr="001F5E7E">
        <w:rPr>
          <w:rFonts w:ascii="Cambria Math" w:eastAsia="仿宋" w:hAnsi="Cambria Math" w:cs="Cambria Math"/>
          <w:kern w:val="0"/>
          <w:sz w:val="24"/>
        </w:rPr>
        <w:t>ₙ</w:t>
      </w:r>
      <w:proofErr w:type="gramStart"/>
      <w:r w:rsidRPr="001F5E7E">
        <w:rPr>
          <w:rFonts w:ascii="仿宋" w:eastAsia="仿宋" w:hAnsi="仿宋" w:cs="宋体" w:hint="eastAsia"/>
          <w:kern w:val="0"/>
          <w:sz w:val="24"/>
        </w:rPr>
        <w:t>一各</w:t>
      </w:r>
      <w:proofErr w:type="gramEnd"/>
      <w:r w:rsidRPr="001F5E7E">
        <w:rPr>
          <w:rFonts w:ascii="仿宋" w:eastAsia="仿宋" w:hAnsi="仿宋" w:cs="宋体" w:hint="eastAsia"/>
          <w:kern w:val="0"/>
          <w:sz w:val="24"/>
        </w:rPr>
        <w:t>批次的调价市场价</w:t>
      </w:r>
      <w:r w:rsidRPr="001F5E7E">
        <w:rPr>
          <w:rFonts w:ascii="仿宋" w:eastAsia="仿宋" w:hAnsi="仿宋" w:cs="宋体"/>
          <w:kern w:val="0"/>
          <w:sz w:val="24"/>
        </w:rPr>
        <w:t>(</w:t>
      </w:r>
      <w:r w:rsidRPr="001F5E7E">
        <w:rPr>
          <w:rFonts w:ascii="仿宋" w:eastAsia="仿宋" w:hAnsi="仿宋" w:cs="宋体" w:hint="eastAsia"/>
          <w:kern w:val="0"/>
          <w:sz w:val="24"/>
        </w:rPr>
        <w:t>含增值税</w:t>
      </w:r>
      <w:r w:rsidRPr="001F5E7E">
        <w:rPr>
          <w:rFonts w:ascii="仿宋" w:eastAsia="仿宋" w:hAnsi="仿宋" w:cs="宋体"/>
          <w:kern w:val="0"/>
          <w:sz w:val="24"/>
        </w:rPr>
        <w:t>);</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kern w:val="0"/>
          <w:sz w:val="24"/>
        </w:rPr>
        <w:t>L</w:t>
      </w:r>
      <w:r w:rsidRPr="001F5E7E">
        <w:rPr>
          <w:rFonts w:ascii="Cambria Math" w:eastAsia="仿宋" w:hAnsi="Cambria Math" w:cs="Cambria Math"/>
          <w:kern w:val="0"/>
          <w:sz w:val="24"/>
        </w:rPr>
        <w:t>ₙ</w:t>
      </w:r>
      <w:proofErr w:type="gramStart"/>
      <w:r w:rsidRPr="001F5E7E">
        <w:rPr>
          <w:rFonts w:ascii="仿宋" w:eastAsia="仿宋" w:hAnsi="仿宋" w:cs="宋体" w:hint="eastAsia"/>
          <w:kern w:val="0"/>
          <w:sz w:val="24"/>
        </w:rPr>
        <w:t>一各</w:t>
      </w:r>
      <w:proofErr w:type="gramEnd"/>
      <w:r w:rsidRPr="001F5E7E">
        <w:rPr>
          <w:rFonts w:ascii="仿宋" w:eastAsia="仿宋" w:hAnsi="仿宋" w:cs="宋体" w:hint="eastAsia"/>
          <w:kern w:val="0"/>
          <w:sz w:val="24"/>
        </w:rPr>
        <w:t>批次进场材料数量</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Q</w:t>
      </w:r>
      <w:proofErr w:type="gramStart"/>
      <w:r w:rsidRPr="001F5E7E">
        <w:rPr>
          <w:rFonts w:ascii="仿宋" w:eastAsia="仿宋" w:hAnsi="仿宋" w:cs="宋体" w:hint="eastAsia"/>
          <w:kern w:val="0"/>
          <w:sz w:val="24"/>
        </w:rPr>
        <w:t>一</w:t>
      </w:r>
      <w:proofErr w:type="gramEnd"/>
      <w:r w:rsidRPr="001F5E7E">
        <w:rPr>
          <w:rFonts w:ascii="仿宋" w:eastAsia="仿宋" w:hAnsi="仿宋" w:cs="宋体" w:hint="eastAsia"/>
          <w:kern w:val="0"/>
          <w:sz w:val="24"/>
        </w:rPr>
        <w:t>竣工结算材料数量</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kern w:val="0"/>
          <w:sz w:val="24"/>
        </w:rPr>
        <w:t>L</w:t>
      </w:r>
      <w:r w:rsidRPr="001F5E7E">
        <w:rPr>
          <w:rFonts w:ascii="Cambria Math" w:eastAsia="仿宋" w:hAnsi="Cambria Math" w:cs="Cambria Math"/>
          <w:kern w:val="0"/>
          <w:sz w:val="24"/>
        </w:rPr>
        <w:t>ₙ</w:t>
      </w:r>
      <w:r w:rsidRPr="001F5E7E">
        <w:rPr>
          <w:rFonts w:ascii="仿宋" w:eastAsia="仿宋" w:hAnsi="仿宋" w:cs="宋体" w:hint="eastAsia"/>
          <w:kern w:val="0"/>
          <w:sz w:val="24"/>
        </w:rPr>
        <w:t>′</w:t>
      </w:r>
      <w:proofErr w:type="gramStart"/>
      <w:r w:rsidRPr="001F5E7E">
        <w:rPr>
          <w:rFonts w:ascii="仿宋" w:eastAsia="仿宋" w:hAnsi="仿宋" w:cs="宋体" w:hint="eastAsia"/>
          <w:kern w:val="0"/>
          <w:sz w:val="24"/>
        </w:rPr>
        <w:t>一各</w:t>
      </w:r>
      <w:proofErr w:type="gramEnd"/>
      <w:r w:rsidRPr="001F5E7E">
        <w:rPr>
          <w:rFonts w:ascii="仿宋" w:eastAsia="仿宋" w:hAnsi="仿宋" w:cs="宋体" w:hint="eastAsia"/>
          <w:kern w:val="0"/>
          <w:sz w:val="24"/>
        </w:rPr>
        <w:t>批次进场材料数量扣除超出部分后的修正值。进场总数超出结算数量的部分不进入结算也不进行调差，因此</w:t>
      </w:r>
      <w:proofErr w:type="gramStart"/>
      <w:r w:rsidRPr="001F5E7E">
        <w:rPr>
          <w:rFonts w:ascii="仿宋" w:eastAsia="仿宋" w:hAnsi="仿宋" w:cs="宋体" w:hint="eastAsia"/>
          <w:kern w:val="0"/>
          <w:sz w:val="24"/>
        </w:rPr>
        <w:t>此</w:t>
      </w:r>
      <w:proofErr w:type="gramEnd"/>
      <w:r w:rsidRPr="001F5E7E">
        <w:rPr>
          <w:rFonts w:ascii="仿宋" w:eastAsia="仿宋" w:hAnsi="仿宋" w:cs="宋体" w:hint="eastAsia"/>
          <w:kern w:val="0"/>
          <w:sz w:val="24"/>
        </w:rPr>
        <w:t>部分需</w:t>
      </w:r>
      <w:proofErr w:type="gramStart"/>
      <w:r w:rsidRPr="001F5E7E">
        <w:rPr>
          <w:rFonts w:ascii="仿宋" w:eastAsia="仿宋" w:hAnsi="仿宋" w:cs="宋体" w:hint="eastAsia"/>
          <w:kern w:val="0"/>
          <w:sz w:val="24"/>
        </w:rPr>
        <w:t>在调差时</w:t>
      </w:r>
      <w:proofErr w:type="gramEnd"/>
      <w:r w:rsidRPr="001F5E7E">
        <w:rPr>
          <w:rFonts w:ascii="仿宋" w:eastAsia="仿宋" w:hAnsi="仿宋" w:cs="宋体" w:hint="eastAsia"/>
          <w:kern w:val="0"/>
          <w:sz w:val="24"/>
        </w:rPr>
        <w:t>进行扣除，扣除原则按市场价高的批次扣起，逐批次扣除至超出部分扣完为止</w:t>
      </w:r>
      <w:r w:rsidRPr="001F5E7E">
        <w:rPr>
          <w:rFonts w:ascii="仿宋" w:eastAsia="仿宋" w:hAnsi="仿宋" w:cs="宋体"/>
          <w:kern w:val="0"/>
          <w:sz w:val="24"/>
        </w:rPr>
        <w:t>;</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kern w:val="0"/>
          <w:sz w:val="24"/>
        </w:rPr>
        <w:t>S</w:t>
      </w:r>
      <w:r w:rsidRPr="001F5E7E">
        <w:rPr>
          <w:rFonts w:ascii="Cambria Math" w:eastAsia="仿宋" w:hAnsi="Cambria Math" w:cs="Cambria Math"/>
          <w:kern w:val="0"/>
          <w:sz w:val="24"/>
        </w:rPr>
        <w:t>ₘ</w:t>
      </w:r>
      <w:r w:rsidRPr="001F5E7E">
        <w:rPr>
          <w:rFonts w:ascii="Courier New" w:eastAsia="仿宋" w:hAnsi="Courier New" w:cs="Courier New"/>
          <w:kern w:val="0"/>
          <w:sz w:val="24"/>
        </w:rPr>
        <w:t>ᵢ</w:t>
      </w:r>
      <w:r w:rsidRPr="001F5E7E">
        <w:rPr>
          <w:rFonts w:ascii="Cambria Math" w:eastAsia="仿宋" w:hAnsi="Cambria Math" w:cs="Cambria Math"/>
          <w:kern w:val="0"/>
          <w:sz w:val="24"/>
        </w:rPr>
        <w:t>ₙ</w:t>
      </w:r>
      <w:proofErr w:type="gramStart"/>
      <w:r w:rsidRPr="001F5E7E">
        <w:rPr>
          <w:rFonts w:ascii="仿宋" w:eastAsia="仿宋" w:hAnsi="仿宋" w:cs="宋体" w:hint="eastAsia"/>
          <w:kern w:val="0"/>
          <w:sz w:val="24"/>
        </w:rPr>
        <w:t>一各</w:t>
      </w:r>
      <w:proofErr w:type="gramEnd"/>
      <w:r w:rsidRPr="001F5E7E">
        <w:rPr>
          <w:rFonts w:ascii="仿宋" w:eastAsia="仿宋" w:hAnsi="仿宋" w:cs="宋体" w:hint="eastAsia"/>
          <w:kern w:val="0"/>
          <w:sz w:val="24"/>
        </w:rPr>
        <w:t>批次进场材料调价市场价最小值。</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i</w:t>
      </w:r>
      <w:proofErr w:type="gramStart"/>
      <w:r w:rsidRPr="001F5E7E">
        <w:rPr>
          <w:rFonts w:ascii="仿宋" w:eastAsia="仿宋" w:hAnsi="仿宋" w:cs="宋体" w:hint="eastAsia"/>
          <w:kern w:val="0"/>
          <w:sz w:val="24"/>
        </w:rPr>
        <w:t>一</w:t>
      </w:r>
      <w:proofErr w:type="gramEnd"/>
      <w:r w:rsidRPr="001F5E7E">
        <w:rPr>
          <w:rFonts w:ascii="仿宋" w:eastAsia="仿宋" w:hAnsi="仿宋" w:cs="宋体" w:hint="eastAsia"/>
          <w:kern w:val="0"/>
          <w:sz w:val="24"/>
        </w:rPr>
        <w:t>材料增值税率调整系数(沥青为1.13)。</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材料总量以竣工结算审定数量为准。</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①当</w:t>
      </w:r>
      <w:r w:rsidRPr="001F5E7E">
        <w:rPr>
          <w:rFonts w:ascii="仿宋" w:eastAsia="仿宋" w:hAnsi="仿宋" w:cs="宋体"/>
          <w:kern w:val="0"/>
          <w:sz w:val="24"/>
        </w:rPr>
        <w:t xml:space="preserve"> </w:t>
      </w:r>
      <w:r w:rsidRPr="001F5E7E">
        <w:rPr>
          <w:rFonts w:ascii="仿宋" w:eastAsia="仿宋" w:hAnsi="仿宋" w:cs="宋体" w:hint="eastAsia"/>
          <w:kern w:val="0"/>
          <w:sz w:val="24"/>
        </w:rPr>
        <w:t>∑</w:t>
      </w:r>
      <w:r w:rsidRPr="001F5E7E">
        <w:rPr>
          <w:rFonts w:ascii="仿宋" w:eastAsia="仿宋" w:hAnsi="仿宋" w:cs="宋体"/>
          <w:kern w:val="0"/>
          <w:sz w:val="24"/>
        </w:rPr>
        <w:t>L</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w:t>
      </w:r>
      <w:r w:rsidRPr="001F5E7E">
        <w:rPr>
          <w:rFonts w:ascii="仿宋" w:eastAsia="仿宋" w:hAnsi="仿宋" w:cs="宋体" w:hint="eastAsia"/>
          <w:kern w:val="0"/>
          <w:sz w:val="24"/>
        </w:rPr>
        <w:t>＞</w:t>
      </w:r>
      <w:r w:rsidRPr="001F5E7E">
        <w:rPr>
          <w:rFonts w:ascii="仿宋" w:eastAsia="仿宋" w:hAnsi="仿宋" w:cs="宋体"/>
          <w:kern w:val="0"/>
          <w:sz w:val="24"/>
        </w:rPr>
        <w:t xml:space="preserve"> Q</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kern w:val="0"/>
          <w:sz w:val="24"/>
        </w:rPr>
        <w:t xml:space="preserve">P = </w:t>
      </w:r>
      <w:r w:rsidRPr="001F5E7E">
        <w:rPr>
          <w:rFonts w:ascii="仿宋" w:eastAsia="仿宋" w:hAnsi="仿宋" w:cs="宋体" w:hint="eastAsia"/>
          <w:kern w:val="0"/>
          <w:sz w:val="24"/>
        </w:rPr>
        <w:t>∑</w:t>
      </w:r>
      <w:r w:rsidRPr="001F5E7E">
        <w:rPr>
          <w:rFonts w:ascii="仿宋" w:eastAsia="仿宋" w:hAnsi="仿宋" w:cs="宋体"/>
          <w:kern w:val="0"/>
          <w:sz w:val="24"/>
        </w:rPr>
        <w:t xml:space="preserve"> [(S</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w:t>
      </w:r>
      <w:r w:rsidRPr="001F5E7E">
        <w:rPr>
          <w:rFonts w:ascii="MS Mincho" w:eastAsia="MS Mincho" w:hAnsi="MS Mincho" w:cs="MS Mincho" w:hint="eastAsia"/>
          <w:kern w:val="0"/>
          <w:sz w:val="24"/>
        </w:rPr>
        <w:t>−</w:t>
      </w:r>
      <w:r w:rsidRPr="001F5E7E">
        <w:rPr>
          <w:rFonts w:ascii="仿宋" w:eastAsia="仿宋" w:hAnsi="仿宋" w:cs="宋体"/>
          <w:kern w:val="0"/>
          <w:sz w:val="24"/>
        </w:rPr>
        <w:t xml:space="preserve"> J</w:t>
      </w:r>
      <w:r w:rsidRPr="001F5E7E">
        <w:rPr>
          <w:rFonts w:ascii="仿宋" w:eastAsia="仿宋" w:hAnsi="仿宋" w:cs="宋体" w:hint="eastAsia"/>
          <w:kern w:val="0"/>
          <w:sz w:val="24"/>
        </w:rPr>
        <w:t>′</w:t>
      </w:r>
      <w:r w:rsidRPr="001F5E7E">
        <w:rPr>
          <w:rFonts w:ascii="仿宋" w:eastAsia="仿宋" w:hAnsi="仿宋" w:cs="宋体"/>
          <w:kern w:val="0"/>
          <w:sz w:val="24"/>
        </w:rPr>
        <w:t>) ÷ i × L</w:t>
      </w:r>
      <w:r w:rsidRPr="001F5E7E">
        <w:rPr>
          <w:rFonts w:ascii="Cambria Math" w:eastAsia="仿宋" w:hAnsi="Cambria Math" w:cs="Cambria Math"/>
          <w:kern w:val="0"/>
          <w:sz w:val="24"/>
        </w:rPr>
        <w:t>ₙ</w:t>
      </w:r>
      <w:r w:rsidRPr="001F5E7E">
        <w:rPr>
          <w:rFonts w:ascii="仿宋" w:eastAsia="仿宋" w:hAnsi="仿宋" w:cs="宋体" w:hint="eastAsia"/>
          <w:kern w:val="0"/>
          <w:sz w:val="24"/>
        </w:rPr>
        <w:t>′</w:t>
      </w:r>
      <w:r w:rsidRPr="001F5E7E">
        <w:rPr>
          <w:rFonts w:ascii="仿宋" w:eastAsia="仿宋" w:hAnsi="仿宋" w:cs="宋体"/>
          <w:kern w:val="0"/>
          <w:sz w:val="24"/>
        </w:rPr>
        <w:t xml:space="preserve"> ]</w:t>
      </w:r>
    </w:p>
    <w:p w:rsidR="006221ED" w:rsidRPr="001F5E7E" w:rsidRDefault="006221ED" w:rsidP="006221ED">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②当</w:t>
      </w:r>
      <w:r w:rsidRPr="001F5E7E">
        <w:rPr>
          <w:rFonts w:ascii="仿宋" w:eastAsia="仿宋" w:hAnsi="仿宋" w:cs="宋体"/>
          <w:kern w:val="0"/>
          <w:sz w:val="24"/>
        </w:rPr>
        <w:t xml:space="preserve"> </w:t>
      </w:r>
      <w:r w:rsidRPr="001F5E7E">
        <w:rPr>
          <w:rFonts w:ascii="仿宋" w:eastAsia="仿宋" w:hAnsi="仿宋" w:cs="宋体" w:hint="eastAsia"/>
          <w:kern w:val="0"/>
          <w:sz w:val="24"/>
        </w:rPr>
        <w:t>∑</w:t>
      </w:r>
      <w:r w:rsidRPr="001F5E7E">
        <w:rPr>
          <w:rFonts w:ascii="仿宋" w:eastAsia="仿宋" w:hAnsi="仿宋" w:cs="宋体"/>
          <w:kern w:val="0"/>
          <w:sz w:val="24"/>
        </w:rPr>
        <w:t>L</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w:t>
      </w:r>
      <w:r w:rsidRPr="001F5E7E">
        <w:rPr>
          <w:rFonts w:ascii="仿宋" w:eastAsia="仿宋" w:hAnsi="仿宋" w:cs="宋体" w:hint="eastAsia"/>
          <w:kern w:val="0"/>
          <w:sz w:val="24"/>
        </w:rPr>
        <w:t>＜</w:t>
      </w:r>
      <w:r w:rsidRPr="001F5E7E">
        <w:rPr>
          <w:rFonts w:ascii="仿宋" w:eastAsia="仿宋" w:hAnsi="仿宋" w:cs="宋体"/>
          <w:kern w:val="0"/>
          <w:sz w:val="24"/>
        </w:rPr>
        <w:t xml:space="preserve"> Q </w:t>
      </w:r>
    </w:p>
    <w:p w:rsidR="006B2265" w:rsidRPr="001F5E7E" w:rsidRDefault="006221ED" w:rsidP="006221ED">
      <w:pPr>
        <w:spacing w:line="360" w:lineRule="auto"/>
        <w:ind w:firstLineChars="200" w:firstLine="480"/>
        <w:jc w:val="left"/>
        <w:rPr>
          <w:rFonts w:ascii="仿宋" w:eastAsia="仿宋" w:hAnsi="仿宋" w:cs="宋体"/>
          <w:sz w:val="24"/>
          <w:u w:val="single"/>
        </w:rPr>
      </w:pPr>
      <w:r w:rsidRPr="001F5E7E">
        <w:rPr>
          <w:rFonts w:ascii="仿宋" w:eastAsia="仿宋" w:hAnsi="仿宋" w:cs="宋体"/>
          <w:kern w:val="0"/>
          <w:sz w:val="24"/>
        </w:rPr>
        <w:t xml:space="preserve">P = </w:t>
      </w:r>
      <w:r w:rsidRPr="001F5E7E">
        <w:rPr>
          <w:rFonts w:ascii="仿宋" w:eastAsia="仿宋" w:hAnsi="仿宋" w:cs="宋体" w:hint="eastAsia"/>
          <w:kern w:val="0"/>
          <w:sz w:val="24"/>
        </w:rPr>
        <w:t>∑</w:t>
      </w:r>
      <w:r w:rsidRPr="001F5E7E">
        <w:rPr>
          <w:rFonts w:ascii="仿宋" w:eastAsia="仿宋" w:hAnsi="仿宋" w:cs="宋体"/>
          <w:kern w:val="0"/>
          <w:sz w:val="24"/>
        </w:rPr>
        <w:t xml:space="preserve"> [(S</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w:t>
      </w:r>
      <w:r w:rsidRPr="001F5E7E">
        <w:rPr>
          <w:rFonts w:ascii="MS Mincho" w:eastAsia="MS Mincho" w:hAnsi="MS Mincho" w:cs="MS Mincho" w:hint="eastAsia"/>
          <w:kern w:val="0"/>
          <w:sz w:val="24"/>
        </w:rPr>
        <w:t>−</w:t>
      </w:r>
      <w:r w:rsidRPr="001F5E7E">
        <w:rPr>
          <w:rFonts w:ascii="仿宋" w:eastAsia="仿宋" w:hAnsi="仿宋" w:cs="宋体"/>
          <w:kern w:val="0"/>
          <w:sz w:val="24"/>
        </w:rPr>
        <w:t xml:space="preserve"> J</w:t>
      </w:r>
      <w:r w:rsidRPr="001F5E7E">
        <w:rPr>
          <w:rFonts w:ascii="仿宋" w:eastAsia="仿宋" w:hAnsi="仿宋" w:cs="宋体" w:hint="eastAsia"/>
          <w:kern w:val="0"/>
          <w:sz w:val="24"/>
        </w:rPr>
        <w:t>′</w:t>
      </w:r>
      <w:r w:rsidRPr="001F5E7E">
        <w:rPr>
          <w:rFonts w:ascii="仿宋" w:eastAsia="仿宋" w:hAnsi="仿宋" w:cs="宋体"/>
          <w:kern w:val="0"/>
          <w:sz w:val="24"/>
        </w:rPr>
        <w:t>) ÷ i × L</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 + (S</w:t>
      </w:r>
      <w:r w:rsidRPr="001F5E7E">
        <w:rPr>
          <w:rFonts w:ascii="Cambria Math" w:eastAsia="仿宋" w:hAnsi="Cambria Math" w:cs="Cambria Math"/>
          <w:kern w:val="0"/>
          <w:sz w:val="24"/>
        </w:rPr>
        <w:t>ₘ</w:t>
      </w:r>
      <w:r w:rsidRPr="001F5E7E">
        <w:rPr>
          <w:rFonts w:ascii="Courier New" w:eastAsia="仿宋" w:hAnsi="Courier New" w:cs="Courier New"/>
          <w:kern w:val="0"/>
          <w:sz w:val="24"/>
        </w:rPr>
        <w:t>ᵢ</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w:t>
      </w:r>
      <w:r w:rsidRPr="001F5E7E">
        <w:rPr>
          <w:rFonts w:ascii="MS Mincho" w:eastAsia="MS Mincho" w:hAnsi="MS Mincho" w:cs="MS Mincho" w:hint="eastAsia"/>
          <w:kern w:val="0"/>
          <w:sz w:val="24"/>
        </w:rPr>
        <w:t>−</w:t>
      </w:r>
      <w:r w:rsidRPr="001F5E7E">
        <w:rPr>
          <w:rFonts w:ascii="仿宋" w:eastAsia="仿宋" w:hAnsi="仿宋" w:cs="宋体"/>
          <w:kern w:val="0"/>
          <w:sz w:val="24"/>
        </w:rPr>
        <w:t xml:space="preserve"> J</w:t>
      </w:r>
      <w:r w:rsidRPr="001F5E7E">
        <w:rPr>
          <w:rFonts w:ascii="仿宋" w:eastAsia="仿宋" w:hAnsi="仿宋" w:cs="宋体" w:hint="eastAsia"/>
          <w:kern w:val="0"/>
          <w:sz w:val="24"/>
        </w:rPr>
        <w:t>′</w:t>
      </w:r>
      <w:r w:rsidRPr="001F5E7E">
        <w:rPr>
          <w:rFonts w:ascii="仿宋" w:eastAsia="仿宋" w:hAnsi="仿宋" w:cs="宋体"/>
          <w:kern w:val="0"/>
          <w:sz w:val="24"/>
        </w:rPr>
        <w:t xml:space="preserve"> ) ÷ i × ( Q </w:t>
      </w:r>
      <w:r w:rsidRPr="001F5E7E">
        <w:rPr>
          <w:rFonts w:ascii="MS Mincho" w:eastAsia="MS Mincho" w:hAnsi="MS Mincho" w:cs="MS Mincho" w:hint="eastAsia"/>
          <w:kern w:val="0"/>
          <w:sz w:val="24"/>
        </w:rPr>
        <w:t>−</w:t>
      </w:r>
      <w:r w:rsidRPr="001F5E7E">
        <w:rPr>
          <w:rFonts w:ascii="仿宋" w:eastAsia="仿宋" w:hAnsi="仿宋" w:cs="宋体"/>
          <w:kern w:val="0"/>
          <w:sz w:val="24"/>
        </w:rPr>
        <w:t xml:space="preserve"> </w:t>
      </w:r>
      <w:r w:rsidRPr="001F5E7E">
        <w:rPr>
          <w:rFonts w:ascii="仿宋" w:eastAsia="仿宋" w:hAnsi="仿宋" w:cs="宋体" w:hint="eastAsia"/>
          <w:kern w:val="0"/>
          <w:sz w:val="24"/>
        </w:rPr>
        <w:t>∑</w:t>
      </w:r>
      <w:r w:rsidRPr="001F5E7E">
        <w:rPr>
          <w:rFonts w:ascii="仿宋" w:eastAsia="仿宋" w:hAnsi="仿宋" w:cs="宋体"/>
          <w:kern w:val="0"/>
          <w:sz w:val="24"/>
        </w:rPr>
        <w:t>L</w:t>
      </w:r>
      <w:r w:rsidRPr="001F5E7E">
        <w:rPr>
          <w:rFonts w:ascii="Cambria Math" w:eastAsia="仿宋" w:hAnsi="Cambria Math" w:cs="Cambria Math"/>
          <w:kern w:val="0"/>
          <w:sz w:val="24"/>
        </w:rPr>
        <w:t>ₙ</w:t>
      </w:r>
      <w:r w:rsidRPr="001F5E7E">
        <w:rPr>
          <w:rFonts w:ascii="仿宋" w:eastAsia="仿宋" w:hAnsi="仿宋" w:cs="宋体"/>
          <w:kern w:val="0"/>
          <w:sz w:val="24"/>
        </w:rPr>
        <w:t xml:space="preserve"> )</w:t>
      </w:r>
    </w:p>
    <w:p w:rsidR="006B2265" w:rsidRPr="001F5E7E" w:rsidRDefault="00FC7C8F">
      <w:pPr>
        <w:pStyle w:val="4"/>
        <w:spacing w:before="120" w:after="120"/>
        <w:jc w:val="left"/>
        <w:rPr>
          <w:rFonts w:ascii="仿宋" w:eastAsia="仿宋" w:hAnsi="仿宋" w:cs="宋体"/>
          <w:b w:val="0"/>
          <w:sz w:val="24"/>
          <w:szCs w:val="24"/>
        </w:rPr>
      </w:pPr>
      <w:bookmarkStart w:id="470" w:name="_Toc296503205"/>
      <w:bookmarkStart w:id="471" w:name="_Toc297120505"/>
      <w:bookmarkStart w:id="472" w:name="_Toc296346706"/>
      <w:bookmarkStart w:id="473" w:name="_Toc297048391"/>
      <w:bookmarkStart w:id="474" w:name="_Toc296891245"/>
      <w:bookmarkStart w:id="475" w:name="_Toc296944544"/>
      <w:bookmarkStart w:id="476" w:name="_Toc296891033"/>
      <w:bookmarkStart w:id="477" w:name="_Toc292559410"/>
      <w:bookmarkStart w:id="478" w:name="_Toc296347204"/>
      <w:bookmarkStart w:id="479" w:name="_Toc292559915"/>
      <w:bookmarkStart w:id="480" w:name="_Toc351203644"/>
      <w:bookmarkStart w:id="481" w:name="_Toc297216211"/>
      <w:bookmarkStart w:id="482" w:name="_Toc300935002"/>
      <w:bookmarkStart w:id="483" w:name="_Toc297123552"/>
      <w:bookmarkStart w:id="484" w:name="_Toc303539159"/>
      <w:bookmarkStart w:id="485" w:name="_Toc312678040"/>
      <w:bookmarkStart w:id="486" w:name="_Toc304295579"/>
      <w:bookmarkEnd w:id="351"/>
      <w:bookmarkEnd w:id="352"/>
      <w:bookmarkEnd w:id="353"/>
      <w:bookmarkEnd w:id="354"/>
      <w:bookmarkEnd w:id="355"/>
      <w:bookmarkEnd w:id="356"/>
      <w:r w:rsidRPr="001F5E7E">
        <w:rPr>
          <w:rFonts w:ascii="仿宋" w:eastAsia="仿宋" w:hAnsi="仿宋" w:cs="宋体" w:hint="eastAsia"/>
          <w:b w:val="0"/>
          <w:sz w:val="24"/>
          <w:szCs w:val="24"/>
        </w:rPr>
        <w:t xml:space="preserve">12. </w:t>
      </w:r>
      <w:bookmarkEnd w:id="470"/>
      <w:bookmarkEnd w:id="471"/>
      <w:bookmarkEnd w:id="472"/>
      <w:bookmarkEnd w:id="473"/>
      <w:bookmarkEnd w:id="474"/>
      <w:bookmarkEnd w:id="475"/>
      <w:bookmarkEnd w:id="476"/>
      <w:bookmarkEnd w:id="477"/>
      <w:bookmarkEnd w:id="478"/>
      <w:bookmarkEnd w:id="479"/>
      <w:r w:rsidRPr="001F5E7E">
        <w:rPr>
          <w:rFonts w:ascii="仿宋" w:eastAsia="仿宋" w:hAnsi="仿宋" w:cs="宋体" w:hint="eastAsia"/>
          <w:b w:val="0"/>
          <w:sz w:val="24"/>
          <w:szCs w:val="24"/>
        </w:rPr>
        <w:t>合同价格、计量与支付</w:t>
      </w:r>
      <w:bookmarkEnd w:id="480"/>
    </w:p>
    <w:p w:rsidR="006B2265" w:rsidRPr="001F5E7E" w:rsidRDefault="00FC7C8F">
      <w:pPr>
        <w:spacing w:after="120" w:line="360" w:lineRule="auto"/>
        <w:ind w:firstLineChars="200" w:firstLine="480"/>
        <w:jc w:val="left"/>
        <w:rPr>
          <w:rFonts w:ascii="仿宋" w:eastAsia="仿宋" w:hAnsi="仿宋" w:cs="宋体"/>
          <w:sz w:val="24"/>
        </w:rPr>
      </w:pPr>
      <w:bookmarkStart w:id="487" w:name="_Toc292559411"/>
      <w:bookmarkStart w:id="488" w:name="_Toc292559916"/>
      <w:bookmarkStart w:id="489" w:name="_Toc267251461"/>
      <w:bookmarkStart w:id="490" w:name="_Toc297048392"/>
      <w:bookmarkStart w:id="491" w:name="_Toc296891034"/>
      <w:bookmarkStart w:id="492" w:name="_Toc296347205"/>
      <w:bookmarkStart w:id="493" w:name="_Toc296346707"/>
      <w:bookmarkStart w:id="494" w:name="_Toc296944545"/>
      <w:bookmarkStart w:id="495" w:name="_Toc296503206"/>
      <w:bookmarkStart w:id="496" w:name="_Toc297120506"/>
      <w:bookmarkStart w:id="497" w:name="_Toc296891246"/>
      <w:bookmarkStart w:id="498" w:name="_Toc297123553"/>
      <w:bookmarkStart w:id="499" w:name="_Toc297216212"/>
      <w:bookmarkStart w:id="500" w:name="_Toc304295580"/>
      <w:bookmarkStart w:id="501" w:name="_Toc300935003"/>
      <w:bookmarkStart w:id="502" w:name="_Toc312678041"/>
      <w:bookmarkStart w:id="503" w:name="_Toc303539160"/>
      <w:bookmarkEnd w:id="481"/>
      <w:bookmarkEnd w:id="482"/>
      <w:bookmarkEnd w:id="483"/>
      <w:bookmarkEnd w:id="484"/>
      <w:bookmarkEnd w:id="485"/>
      <w:bookmarkEnd w:id="486"/>
      <w:r w:rsidRPr="001F5E7E">
        <w:rPr>
          <w:rFonts w:ascii="仿宋" w:eastAsia="仿宋" w:hAnsi="仿宋" w:cs="宋体" w:hint="eastAsia"/>
          <w:sz w:val="24"/>
        </w:rPr>
        <w:t>12.1 合</w:t>
      </w:r>
      <w:bookmarkEnd w:id="487"/>
      <w:bookmarkEnd w:id="488"/>
      <w:bookmarkEnd w:id="489"/>
      <w:r w:rsidRPr="001F5E7E">
        <w:rPr>
          <w:rFonts w:ascii="仿宋" w:eastAsia="仿宋" w:hAnsi="仿宋" w:cs="宋体" w:hint="eastAsia"/>
          <w:sz w:val="24"/>
        </w:rPr>
        <w:t>同价</w:t>
      </w:r>
      <w:bookmarkEnd w:id="490"/>
      <w:bookmarkEnd w:id="491"/>
      <w:bookmarkEnd w:id="492"/>
      <w:bookmarkEnd w:id="493"/>
      <w:bookmarkEnd w:id="494"/>
      <w:bookmarkEnd w:id="495"/>
      <w:bookmarkEnd w:id="496"/>
      <w:bookmarkEnd w:id="497"/>
      <w:r w:rsidRPr="001F5E7E">
        <w:rPr>
          <w:rFonts w:ascii="仿宋" w:eastAsia="仿宋" w:hAnsi="仿宋" w:cs="宋体" w:hint="eastAsia"/>
          <w:sz w:val="24"/>
        </w:rPr>
        <w:t>格形式</w:t>
      </w:r>
    </w:p>
    <w:bookmarkEnd w:id="498"/>
    <w:bookmarkEnd w:id="499"/>
    <w:bookmarkEnd w:id="500"/>
    <w:bookmarkEnd w:id="501"/>
    <w:bookmarkEnd w:id="502"/>
    <w:bookmarkEnd w:id="503"/>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1、单价合同。</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综合单价包含的风险范围：</w:t>
      </w:r>
      <w:r w:rsidRPr="001F5E7E">
        <w:rPr>
          <w:rFonts w:ascii="仿宋" w:eastAsia="仿宋" w:hAnsi="仿宋" w:cs="宋体" w:hint="eastAsia"/>
          <w:b/>
          <w:bCs/>
          <w:sz w:val="24"/>
          <w:u w:val="single"/>
        </w:rPr>
        <w:t>在建设过程中发生的物价波动和政策性调价。</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风险费用的计算方法：</w:t>
      </w:r>
      <w:r w:rsidRPr="001F5E7E">
        <w:rPr>
          <w:rFonts w:ascii="仿宋" w:eastAsia="仿宋" w:hAnsi="仿宋" w:cs="宋体" w:hint="eastAsia"/>
          <w:b/>
          <w:bCs/>
          <w:sz w:val="24"/>
          <w:u w:val="single"/>
        </w:rPr>
        <w:t>不调整。</w:t>
      </w:r>
    </w:p>
    <w:p w:rsidR="006B2265" w:rsidRPr="001F5E7E" w:rsidRDefault="00FC7C8F">
      <w:pPr>
        <w:spacing w:after="120" w:line="360" w:lineRule="auto"/>
        <w:ind w:firstLineChars="200" w:firstLine="480"/>
        <w:jc w:val="left"/>
        <w:rPr>
          <w:rFonts w:ascii="仿宋" w:eastAsia="仿宋" w:hAnsi="仿宋" w:cs="宋体"/>
          <w:sz w:val="24"/>
        </w:rPr>
      </w:pPr>
      <w:bookmarkStart w:id="504" w:name="_Toc297216213"/>
      <w:bookmarkStart w:id="505" w:name="_Toc303539161"/>
      <w:bookmarkStart w:id="506" w:name="_Toc304295581"/>
      <w:bookmarkStart w:id="507" w:name="_Toc297123554"/>
      <w:bookmarkStart w:id="508" w:name="_Toc300935004"/>
      <w:bookmarkStart w:id="509" w:name="_Toc312678042"/>
      <w:bookmarkStart w:id="510" w:name="_Toc297120507"/>
      <w:bookmarkStart w:id="511" w:name="_Toc296346708"/>
      <w:bookmarkStart w:id="512" w:name="_Toc296347206"/>
      <w:bookmarkStart w:id="513" w:name="_Toc296503207"/>
      <w:bookmarkStart w:id="514" w:name="_Toc296891247"/>
      <w:bookmarkStart w:id="515" w:name="_Toc292559917"/>
      <w:bookmarkStart w:id="516" w:name="_Toc296944546"/>
      <w:bookmarkStart w:id="517" w:name="_Toc292559412"/>
      <w:bookmarkStart w:id="518" w:name="_Toc297048393"/>
      <w:bookmarkStart w:id="519" w:name="_Toc296891035"/>
      <w:r w:rsidRPr="001F5E7E">
        <w:rPr>
          <w:rFonts w:ascii="仿宋" w:eastAsia="仿宋" w:hAnsi="仿宋" w:cs="宋体" w:hint="eastAsia"/>
          <w:sz w:val="24"/>
        </w:rPr>
        <w:t>12.2 预付款</w:t>
      </w:r>
    </w:p>
    <w:bookmarkEnd w:id="504"/>
    <w:bookmarkEnd w:id="505"/>
    <w:bookmarkEnd w:id="506"/>
    <w:bookmarkEnd w:id="507"/>
    <w:bookmarkEnd w:id="508"/>
    <w:bookmarkEnd w:id="509"/>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12.2.1 预付款的支付</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预付款支付比例或金额：</w:t>
      </w:r>
      <w:r w:rsidRPr="001F5E7E">
        <w:rPr>
          <w:rFonts w:ascii="仿宋" w:eastAsia="仿宋" w:hAnsi="仿宋" w:cs="宋体" w:hint="eastAsia"/>
          <w:b/>
          <w:bCs/>
          <w:sz w:val="24"/>
          <w:u w:val="single"/>
        </w:rPr>
        <w:t xml:space="preserve">  无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预付款支付期限：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预付款扣回的方式：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12.2.2 预付款担保</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lastRenderedPageBreak/>
        <w:t>承包人提交预付款担保的期限：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预付款担保的形式为：</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bookmarkEnd w:id="510"/>
    <w:bookmarkEnd w:id="511"/>
    <w:bookmarkEnd w:id="512"/>
    <w:bookmarkEnd w:id="513"/>
    <w:bookmarkEnd w:id="514"/>
    <w:bookmarkEnd w:id="515"/>
    <w:bookmarkEnd w:id="516"/>
    <w:bookmarkEnd w:id="517"/>
    <w:bookmarkEnd w:id="518"/>
    <w:bookmarkEnd w:id="519"/>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12.3 计量</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12.3.1 计量原则</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工程量计算规则：</w:t>
      </w:r>
      <w:r w:rsidRPr="001F5E7E">
        <w:rPr>
          <w:rFonts w:ascii="仿宋" w:eastAsia="仿宋" w:hAnsi="仿宋" w:cs="宋体" w:hint="eastAsia"/>
          <w:b/>
          <w:bCs/>
          <w:sz w:val="24"/>
          <w:u w:val="single"/>
        </w:rPr>
        <w:t>按现场实际发生，依据清单编制说明规定的计算规则计算</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12.3.2 计量周期</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关于计量周期的约定：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12.3.3 单价合同的计量</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关于单价合同计量的约定：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12.3.4 总价合同的计量</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关于总价合同计量的约定：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12.3.5总价合同采用支付分解表计量支付的，是否适用第</w:t>
      </w:r>
      <w:r w:rsidRPr="001F5E7E">
        <w:rPr>
          <w:rFonts w:ascii="仿宋" w:eastAsia="仿宋" w:hAnsi="仿宋" w:cs="宋体" w:hint="eastAsia"/>
          <w:kern w:val="0"/>
          <w:sz w:val="24"/>
        </w:rPr>
        <w:t xml:space="preserve">12.3.4 </w:t>
      </w:r>
      <w:r w:rsidRPr="001F5E7E">
        <w:rPr>
          <w:rFonts w:ascii="仿宋" w:eastAsia="仿宋" w:hAnsi="仿宋" w:cs="宋体" w:hint="eastAsia"/>
          <w:sz w:val="24"/>
        </w:rPr>
        <w:t>项</w:t>
      </w:r>
      <w:r w:rsidRPr="001F5E7E">
        <w:rPr>
          <w:rFonts w:ascii="仿宋" w:eastAsia="仿宋" w:hAnsi="仿宋" w:cs="宋体" w:hint="eastAsia"/>
          <w:kern w:val="0"/>
          <w:sz w:val="24"/>
        </w:rPr>
        <w:t>〔总价合同的计量〕</w:t>
      </w:r>
      <w:r w:rsidRPr="001F5E7E">
        <w:rPr>
          <w:rFonts w:ascii="仿宋" w:eastAsia="仿宋" w:hAnsi="仿宋" w:cs="宋体" w:hint="eastAsia"/>
          <w:sz w:val="24"/>
        </w:rPr>
        <w:t>约定进行计量：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u w:val="single"/>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12.3.6 其他价格形式合同的计量</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其他价格形式的计量方式和程序：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12.4 工程进度款支付</w:t>
      </w:r>
    </w:p>
    <w:p w:rsidR="006B2265" w:rsidRPr="001F5E7E" w:rsidRDefault="00FC7C8F">
      <w:pPr>
        <w:spacing w:line="360" w:lineRule="auto"/>
        <w:ind w:firstLineChars="200" w:firstLine="480"/>
        <w:jc w:val="left"/>
        <w:rPr>
          <w:rFonts w:ascii="仿宋" w:eastAsia="仿宋" w:hAnsi="仿宋" w:cs="宋体"/>
          <w:sz w:val="24"/>
        </w:rPr>
      </w:pPr>
      <w:bookmarkStart w:id="520" w:name="_Toc297216215"/>
      <w:bookmarkStart w:id="521" w:name="_Toc296347210"/>
      <w:bookmarkStart w:id="522" w:name="_Toc300935006"/>
      <w:bookmarkStart w:id="523" w:name="_Toc296503211"/>
      <w:bookmarkStart w:id="524" w:name="_Toc296891039"/>
      <w:bookmarkStart w:id="525" w:name="_Toc292559416"/>
      <w:bookmarkStart w:id="526" w:name="_Toc303539163"/>
      <w:bookmarkStart w:id="527" w:name="_Toc297120511"/>
      <w:bookmarkStart w:id="528" w:name="_Toc296891251"/>
      <w:bookmarkStart w:id="529" w:name="_Toc292559921"/>
      <w:bookmarkStart w:id="530" w:name="_Toc297123556"/>
      <w:bookmarkStart w:id="531" w:name="_Toc296346712"/>
      <w:bookmarkStart w:id="532" w:name="_Toc297048397"/>
      <w:bookmarkStart w:id="533" w:name="_Toc296944550"/>
      <w:r w:rsidRPr="001F5E7E">
        <w:rPr>
          <w:rFonts w:ascii="仿宋" w:eastAsia="仿宋" w:hAnsi="仿宋" w:cs="宋体" w:hint="eastAsia"/>
          <w:sz w:val="24"/>
        </w:rPr>
        <w:t>12.4.1 付款周期</w:t>
      </w:r>
    </w:p>
    <w:p w:rsidR="006B2265" w:rsidRPr="001F5E7E" w:rsidRDefault="00FC7C8F">
      <w:pPr>
        <w:spacing w:line="360" w:lineRule="auto"/>
        <w:ind w:firstLineChars="200" w:firstLine="480"/>
        <w:jc w:val="left"/>
        <w:rPr>
          <w:rFonts w:ascii="仿宋" w:eastAsia="仿宋" w:hAnsi="仿宋" w:cs="宋体"/>
          <w:b/>
          <w:bCs/>
          <w:sz w:val="24"/>
          <w:u w:val="single"/>
        </w:rPr>
      </w:pPr>
      <w:r w:rsidRPr="001F5E7E">
        <w:rPr>
          <w:rFonts w:ascii="仿宋" w:eastAsia="仿宋" w:hAnsi="仿宋" w:cs="宋体" w:hint="eastAsia"/>
          <w:sz w:val="24"/>
        </w:rPr>
        <w:t>关于付款周期的约定：</w:t>
      </w:r>
      <w:r w:rsidRPr="001F5E7E">
        <w:rPr>
          <w:rFonts w:ascii="仿宋" w:eastAsia="仿宋" w:hAnsi="仿宋" w:cs="宋体" w:hint="eastAsia"/>
          <w:b/>
          <w:bCs/>
          <w:sz w:val="24"/>
          <w:u w:val="single"/>
        </w:rPr>
        <w:t>按工程进度付款，工程竣工时拨付至工程款50%，工程竣工一年内最多付至工程款的60%，工程未审定结束前付款不超过70%，工程审定结束后付至审定金额的80%，余款2年付清（无息） 。</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12.4.2 进度付款申请单的编制</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关于进度付款申请单编制的约定：</w:t>
      </w:r>
      <w:r w:rsidRPr="001F5E7E">
        <w:rPr>
          <w:rFonts w:ascii="仿宋" w:eastAsia="仿宋" w:hAnsi="仿宋" w:cs="宋体" w:hint="eastAsia"/>
          <w:b/>
          <w:bCs/>
          <w:sz w:val="24"/>
          <w:u w:val="single"/>
        </w:rPr>
        <w:t>由承包人按监理工程师签订的已完成工程量，套用中标综合单价计算。</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1F5E7E">
        <w:rPr>
          <w:rFonts w:ascii="仿宋" w:eastAsia="仿宋" w:hAnsi="仿宋" w:cs="宋体" w:hint="eastAsia"/>
          <w:sz w:val="24"/>
        </w:rPr>
        <w:t>2.4.3 进度付款申请单的提交</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（1）单价合同进度付款申请单提交的约定：</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（2）总价合同进度付款申请单提交的约定：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（3）其他价格形式合同进度付款申请单提交的约定：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12.4.4 进度款审核和支付</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（1）监理人审查并报送发包人的期限：</w:t>
      </w:r>
      <w:r w:rsidRPr="001F5E7E">
        <w:rPr>
          <w:rFonts w:ascii="仿宋" w:eastAsia="仿宋" w:hAnsi="仿宋" w:cs="宋体" w:hint="eastAsia"/>
          <w:b/>
          <w:bCs/>
          <w:sz w:val="24"/>
          <w:u w:val="single"/>
        </w:rPr>
        <w:t>承包人必须在规定时限内将实际完成的工程量报</w:t>
      </w:r>
      <w:r w:rsidRPr="001F5E7E">
        <w:rPr>
          <w:rFonts w:ascii="仿宋" w:eastAsia="仿宋" w:hAnsi="仿宋" w:cs="宋体" w:hint="eastAsia"/>
          <w:b/>
          <w:bCs/>
          <w:sz w:val="24"/>
          <w:u w:val="single"/>
        </w:rPr>
        <w:lastRenderedPageBreak/>
        <w:t>告按工程师的要求送交监理工程师审核，经监理工程师审核后报送发包人，</w:t>
      </w:r>
      <w:proofErr w:type="gramStart"/>
      <w:r w:rsidRPr="001F5E7E">
        <w:rPr>
          <w:rFonts w:ascii="仿宋" w:eastAsia="仿宋" w:hAnsi="仿宋" w:cs="宋体" w:hint="eastAsia"/>
          <w:b/>
          <w:bCs/>
          <w:sz w:val="24"/>
          <w:u w:val="single"/>
        </w:rPr>
        <w:t>最终工程</w:t>
      </w:r>
      <w:proofErr w:type="gramEnd"/>
      <w:r w:rsidRPr="001F5E7E">
        <w:rPr>
          <w:rFonts w:ascii="仿宋" w:eastAsia="仿宋" w:hAnsi="仿宋" w:cs="宋体" w:hint="eastAsia"/>
          <w:b/>
          <w:bCs/>
          <w:sz w:val="24"/>
          <w:u w:val="single"/>
        </w:rPr>
        <w:t>量报告需在竣工质量验收后一周内报送发包人</w:t>
      </w:r>
      <w:r w:rsidRPr="001F5E7E">
        <w:rPr>
          <w:rFonts w:ascii="仿宋" w:eastAsia="仿宋" w:hAnsi="仿宋" w:cs="宋体" w:hint="eastAsia"/>
          <w:sz w:val="24"/>
          <w:u w:val="single"/>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发包人完成审批并签发进度款支付证书的期限：</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（2）发包人支付进度款的期限：</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50" w:firstLine="600"/>
        <w:jc w:val="left"/>
        <w:rPr>
          <w:rFonts w:ascii="仿宋" w:eastAsia="仿宋" w:hAnsi="仿宋" w:cs="宋体"/>
          <w:sz w:val="24"/>
        </w:rPr>
      </w:pPr>
      <w:r w:rsidRPr="001F5E7E">
        <w:rPr>
          <w:rFonts w:ascii="仿宋" w:eastAsia="仿宋" w:hAnsi="仿宋" w:cs="宋体" w:hint="eastAsia"/>
          <w:sz w:val="24"/>
        </w:rPr>
        <w:t>12.4.6 支付分解表的编制</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3、单价合同的总价项目支付分解表的编制与审批：</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12.5农民工工资</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12.5.2人工费支付方式</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人工费支付采用以下第</w:t>
      </w:r>
      <w:r w:rsidRPr="001F5E7E">
        <w:rPr>
          <w:rFonts w:ascii="仿宋" w:eastAsia="仿宋" w:hAnsi="仿宋" w:cs="宋体" w:hint="eastAsia"/>
          <w:kern w:val="0"/>
          <w:sz w:val="24"/>
          <w:u w:val="single"/>
        </w:rPr>
        <w:t xml:space="preserve"> （4） </w:t>
      </w:r>
      <w:r w:rsidRPr="001F5E7E">
        <w:rPr>
          <w:rFonts w:ascii="仿宋" w:eastAsia="仿宋" w:hAnsi="仿宋" w:cs="宋体" w:hint="eastAsia"/>
          <w:kern w:val="0"/>
          <w:sz w:val="24"/>
        </w:rPr>
        <w:t>种方式：</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（1）一次性预付。在工程开工通知载明的开工日期前一次性将人工费（签约合同价的</w:t>
      </w:r>
      <w:r w:rsidRPr="001F5E7E">
        <w:rPr>
          <w:rFonts w:ascii="仿宋" w:eastAsia="仿宋" w:hAnsi="仿宋" w:cs="宋体" w:hint="eastAsia"/>
          <w:kern w:val="0"/>
          <w:sz w:val="24"/>
          <w:u w:val="single"/>
        </w:rPr>
        <w:t xml:space="preserve">    </w:t>
      </w:r>
      <w:r w:rsidRPr="001F5E7E">
        <w:rPr>
          <w:rFonts w:ascii="仿宋" w:eastAsia="仿宋" w:hAnsi="仿宋" w:cs="宋体" w:hint="eastAsia"/>
          <w:kern w:val="0"/>
          <w:sz w:val="24"/>
        </w:rPr>
        <w:t>%）全部支付至承包人农民工工资专用账户。</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（2）按月预付。在合同工期内，每月5日前将本月施工所需人工费（不低于该工程全部人工费按合同工期的月平均额）支付至承包人农民工工资专用账户。</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（3）按节点预付。在分部分项工程开始施工前，将该分部分项工程施工所需人工费支付至承包人农民工工资专用账户。</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（4）按月支付。发包人根据承包人每月提报的已完成施工产值中的人工费清单，按月将人工费支付至承包人农民工工资专用账户。</w:t>
      </w:r>
    </w:p>
    <w:p w:rsidR="006B2265" w:rsidRPr="001F5E7E" w:rsidRDefault="00FC7C8F">
      <w:pPr>
        <w:pStyle w:val="4"/>
        <w:spacing w:before="120" w:after="120"/>
        <w:jc w:val="left"/>
        <w:rPr>
          <w:rFonts w:ascii="仿宋" w:eastAsia="仿宋" w:hAnsi="仿宋" w:cs="宋体"/>
          <w:b w:val="0"/>
          <w:sz w:val="24"/>
          <w:szCs w:val="24"/>
        </w:rPr>
      </w:pPr>
      <w:bookmarkStart w:id="534" w:name="_Toc351203645"/>
      <w:bookmarkStart w:id="535" w:name="_Toc296346720"/>
      <w:bookmarkStart w:id="536" w:name="_Toc297048405"/>
      <w:bookmarkStart w:id="537" w:name="_Toc296891259"/>
      <w:bookmarkStart w:id="538" w:name="_Toc312678053"/>
      <w:bookmarkStart w:id="539" w:name="_Toc292559929"/>
      <w:bookmarkStart w:id="540" w:name="_Toc296944558"/>
      <w:bookmarkStart w:id="541" w:name="_Toc296891047"/>
      <w:bookmarkStart w:id="542" w:name="_Toc304295593"/>
      <w:bookmarkStart w:id="543" w:name="_Toc297216223"/>
      <w:bookmarkStart w:id="544" w:name="_Toc300935015"/>
      <w:bookmarkStart w:id="545" w:name="_Toc292559424"/>
      <w:bookmarkStart w:id="546" w:name="_Toc297123564"/>
      <w:bookmarkStart w:id="547" w:name="_Toc297120519"/>
      <w:bookmarkStart w:id="548" w:name="_Toc296347218"/>
      <w:bookmarkStart w:id="549" w:name="_Toc296503219"/>
      <w:bookmarkStart w:id="550" w:name="_Toc303539172"/>
      <w:bookmarkEnd w:id="357"/>
      <w:r w:rsidRPr="001F5E7E">
        <w:rPr>
          <w:rFonts w:ascii="仿宋" w:eastAsia="仿宋" w:hAnsi="仿宋" w:cs="宋体" w:hint="eastAsia"/>
          <w:b w:val="0"/>
          <w:sz w:val="24"/>
          <w:szCs w:val="24"/>
        </w:rPr>
        <w:t>13. 验收和工程试车</w:t>
      </w:r>
      <w:bookmarkEnd w:id="534"/>
    </w:p>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13.1 分部分项工程验收</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13.1.2监理人不能按时进行验收时，应提前</w:t>
      </w:r>
      <w:r w:rsidRPr="001F5E7E">
        <w:rPr>
          <w:rFonts w:ascii="仿宋" w:eastAsia="仿宋" w:hAnsi="仿宋" w:cs="宋体" w:hint="eastAsia"/>
          <w:sz w:val="24"/>
          <w:u w:val="single"/>
        </w:rPr>
        <w:t xml:space="preserve">  12</w:t>
      </w:r>
      <w:r w:rsidRPr="001F5E7E">
        <w:rPr>
          <w:rFonts w:ascii="仿宋" w:eastAsia="仿宋" w:hAnsi="仿宋" w:cs="宋体" w:hint="eastAsia"/>
          <w:sz w:val="24"/>
        </w:rPr>
        <w:t>小时提交书面延期要求。</w:t>
      </w:r>
    </w:p>
    <w:p w:rsidR="006B2265" w:rsidRPr="001F5E7E" w:rsidRDefault="00FC7C8F">
      <w:pPr>
        <w:spacing w:line="360" w:lineRule="auto"/>
        <w:ind w:firstLineChars="200" w:firstLine="480"/>
        <w:jc w:val="left"/>
        <w:rPr>
          <w:rFonts w:ascii="仿宋" w:eastAsia="仿宋" w:hAnsi="仿宋" w:cs="宋体"/>
          <w:b/>
          <w:sz w:val="24"/>
        </w:rPr>
      </w:pPr>
      <w:r w:rsidRPr="001F5E7E">
        <w:rPr>
          <w:rFonts w:ascii="仿宋" w:eastAsia="仿宋" w:hAnsi="仿宋" w:cs="宋体" w:hint="eastAsia"/>
          <w:sz w:val="24"/>
        </w:rPr>
        <w:t>关于延期最长不得超过：</w:t>
      </w:r>
      <w:r w:rsidRPr="001F5E7E">
        <w:rPr>
          <w:rFonts w:ascii="仿宋" w:eastAsia="仿宋" w:hAnsi="仿宋" w:cs="宋体" w:hint="eastAsia"/>
          <w:sz w:val="24"/>
          <w:u w:val="single"/>
        </w:rPr>
        <w:t xml:space="preserve">  24 </w:t>
      </w:r>
      <w:r w:rsidRPr="001F5E7E">
        <w:rPr>
          <w:rFonts w:ascii="仿宋" w:eastAsia="仿宋" w:hAnsi="仿宋" w:cs="宋体" w:hint="eastAsia"/>
          <w:sz w:val="24"/>
        </w:rPr>
        <w:t>小时。</w:t>
      </w:r>
    </w:p>
    <w:p w:rsidR="006B2265" w:rsidRPr="001F5E7E" w:rsidRDefault="00FC7C8F">
      <w:pPr>
        <w:spacing w:after="120" w:line="360" w:lineRule="auto"/>
        <w:ind w:firstLineChars="200" w:firstLine="480"/>
        <w:jc w:val="left"/>
        <w:rPr>
          <w:rFonts w:ascii="仿宋" w:eastAsia="仿宋" w:hAnsi="仿宋" w:cs="宋体"/>
          <w:sz w:val="24"/>
        </w:rPr>
      </w:pPr>
      <w:bookmarkStart w:id="551" w:name="_Toc296503223"/>
      <w:bookmarkStart w:id="552" w:name="_Toc300935016"/>
      <w:bookmarkStart w:id="553" w:name="_Toc296346724"/>
      <w:bookmarkStart w:id="554" w:name="_Toc292559428"/>
      <w:bookmarkStart w:id="555" w:name="_Toc292559933"/>
      <w:bookmarkStart w:id="556" w:name="_Toc296891051"/>
      <w:bookmarkStart w:id="557" w:name="_Toc297123565"/>
      <w:bookmarkStart w:id="558" w:name="_Toc296944562"/>
      <w:bookmarkStart w:id="559" w:name="_Toc303539173"/>
      <w:bookmarkStart w:id="560" w:name="_Toc296891263"/>
      <w:bookmarkStart w:id="561" w:name="_Toc297048409"/>
      <w:bookmarkStart w:id="562" w:name="_Toc297120523"/>
      <w:bookmarkStart w:id="563" w:name="_Toc297216224"/>
      <w:bookmarkStart w:id="564" w:name="_Toc312678056"/>
      <w:bookmarkStart w:id="565" w:name="_Toc304295596"/>
      <w:bookmarkStart w:id="566" w:name="_Toc296347222"/>
      <w:bookmarkStart w:id="567" w:name="_Toc267251473"/>
      <w:bookmarkStart w:id="568" w:name="_Toc267251475"/>
      <w:bookmarkStart w:id="569" w:name="_Toc267251476"/>
      <w:bookmarkStart w:id="570" w:name="_Toc267251472"/>
      <w:bookmarkStart w:id="571" w:name="_Toc267251471"/>
      <w:bookmarkStart w:id="572" w:name="_Toc267251470"/>
      <w:bookmarkStart w:id="573" w:name="_Toc267251474"/>
      <w:r w:rsidRPr="001F5E7E">
        <w:rPr>
          <w:rFonts w:ascii="仿宋" w:eastAsia="仿宋" w:hAnsi="仿宋" w:cs="宋体" w:hint="eastAsia"/>
          <w:sz w:val="24"/>
        </w:rPr>
        <w:t>13.2 竣工验收</w:t>
      </w:r>
    </w:p>
    <w:p w:rsidR="006B2265" w:rsidRPr="001F5E7E" w:rsidRDefault="00FC7C8F">
      <w:pPr>
        <w:spacing w:line="360" w:lineRule="auto"/>
        <w:ind w:firstLineChars="200" w:firstLine="480"/>
        <w:jc w:val="left"/>
        <w:rPr>
          <w:rFonts w:ascii="仿宋" w:eastAsia="仿宋" w:hAnsi="仿宋" w:cs="宋体"/>
          <w:sz w:val="24"/>
        </w:rPr>
      </w:pPr>
      <w:bookmarkStart w:id="574" w:name="_Toc280868704"/>
      <w:bookmarkStart w:id="575" w:name="_Toc280868705"/>
      <w:bookmarkStart w:id="576" w:name="_Toc280868706"/>
      <w:bookmarkStart w:id="577" w:name="_Toc280868707"/>
      <w:bookmarkStart w:id="578" w:name="_Toc280868708"/>
      <w:bookmarkStart w:id="579" w:name="_Toc280868709"/>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1F5E7E">
        <w:rPr>
          <w:rFonts w:ascii="仿宋" w:eastAsia="仿宋" w:hAnsi="仿宋" w:cs="宋体" w:hint="eastAsia"/>
          <w:sz w:val="24"/>
        </w:rPr>
        <w:t>13.2.2竣工验收程序</w:t>
      </w:r>
    </w:p>
    <w:bookmarkEnd w:id="574"/>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关于竣工验收程序的约定：</w:t>
      </w:r>
      <w:r w:rsidRPr="001F5E7E">
        <w:rPr>
          <w:rFonts w:ascii="仿宋" w:eastAsia="仿宋" w:hAnsi="仿宋" w:cs="宋体" w:hint="eastAsia"/>
          <w:b/>
          <w:bCs/>
          <w:sz w:val="24"/>
          <w:u w:val="single"/>
        </w:rPr>
        <w:t>执行威海市现行规定。</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发包人不按照本项约定组织竣工验收、颁发工程接收证书的违约金的计算方法：</w:t>
      </w:r>
      <w:bookmarkEnd w:id="575"/>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13.2.5移交、接收全部与部分工程</w:t>
      </w:r>
    </w:p>
    <w:bookmarkEnd w:id="576"/>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承包人向发包人移交工程的期限：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发包人未按本合同约定接收全部或部分工程的，违约金的计算方法为：</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bookmarkEnd w:id="577"/>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lastRenderedPageBreak/>
        <w:t>承包人未按时移交工程的，违约金的计算方法为：</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13.3 工程试车</w:t>
      </w:r>
    </w:p>
    <w:bookmarkEnd w:id="578"/>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13.3.1 试车程序</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工程试车内容：</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（1）单机无负荷试车费用由</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r w:rsidRPr="001F5E7E">
        <w:rPr>
          <w:rFonts w:ascii="仿宋" w:eastAsia="仿宋" w:hAnsi="仿宋" w:cs="宋体" w:hint="eastAsia"/>
          <w:kern w:val="0"/>
          <w:sz w:val="24"/>
        </w:rPr>
        <w:t>承担；</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（2）无负荷联动试车费用由</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r w:rsidRPr="001F5E7E">
        <w:rPr>
          <w:rFonts w:ascii="仿宋" w:eastAsia="仿宋" w:hAnsi="仿宋" w:cs="宋体" w:hint="eastAsia"/>
          <w:kern w:val="0"/>
          <w:sz w:val="24"/>
        </w:rPr>
        <w:t>承担。</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13.3.3 投料试车</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关于投料试车相关事项的约定：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580" w:name="_Toc2926"/>
      <w:bookmarkStart w:id="581" w:name="_Toc20217"/>
      <w:r w:rsidRPr="001F5E7E">
        <w:rPr>
          <w:rFonts w:ascii="仿宋" w:eastAsia="仿宋" w:hAnsi="仿宋" w:cs="宋体" w:hint="eastAsia"/>
          <w:sz w:val="24"/>
        </w:rPr>
        <w:t>13.6 竣工退场</w:t>
      </w:r>
      <w:bookmarkEnd w:id="580"/>
      <w:bookmarkEnd w:id="581"/>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13.6.1 竣工退场</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承包人完成竣工退场的期限：</w:t>
      </w:r>
      <w:bookmarkStart w:id="582" w:name="_Toc351203646"/>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r w:rsidRPr="001F5E7E">
        <w:rPr>
          <w:rFonts w:ascii="仿宋" w:eastAsia="仿宋" w:hAnsi="仿宋" w:cs="宋体" w:hint="eastAsia"/>
          <w:b w:val="0"/>
          <w:sz w:val="24"/>
          <w:szCs w:val="24"/>
        </w:rPr>
        <w:t>14. 竣工结算</w:t>
      </w:r>
      <w:bookmarkEnd w:id="582"/>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14.1 竣工结算申请</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承包人提交竣工结算申请单的期限：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竣工结算申请单应包括的内容：</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14.2 竣工结算审核</w:t>
      </w:r>
    </w:p>
    <w:p w:rsidR="006B2265" w:rsidRPr="001F5E7E" w:rsidRDefault="00FC7C8F">
      <w:pPr>
        <w:spacing w:line="360" w:lineRule="auto"/>
        <w:ind w:firstLineChars="200" w:firstLine="482"/>
        <w:jc w:val="left"/>
        <w:rPr>
          <w:rFonts w:ascii="仿宋" w:eastAsia="仿宋" w:hAnsi="仿宋" w:cs="宋体"/>
          <w:b/>
          <w:bCs/>
          <w:sz w:val="24"/>
          <w:u w:val="single"/>
        </w:rPr>
      </w:pPr>
      <w:r w:rsidRPr="001F5E7E">
        <w:rPr>
          <w:rFonts w:ascii="仿宋" w:eastAsia="仿宋" w:hAnsi="仿宋" w:cs="宋体" w:hint="eastAsia"/>
          <w:b/>
          <w:bCs/>
          <w:sz w:val="24"/>
        </w:rPr>
        <w:t xml:space="preserve">  </w:t>
      </w:r>
      <w:r w:rsidRPr="001F5E7E">
        <w:rPr>
          <w:rFonts w:ascii="仿宋" w:eastAsia="仿宋" w:hAnsi="仿宋" w:cs="宋体" w:hint="eastAsia"/>
          <w:b/>
          <w:bCs/>
          <w:sz w:val="24"/>
          <w:u w:val="single"/>
        </w:rPr>
        <w:t>结算时以已标价工程量清单综合单价乘以实际发生的工程量（依据工程量清单计价规范应</w:t>
      </w:r>
      <w:proofErr w:type="gramStart"/>
      <w:r w:rsidRPr="001F5E7E">
        <w:rPr>
          <w:rFonts w:ascii="仿宋" w:eastAsia="仿宋" w:hAnsi="仿宋" w:cs="宋体" w:hint="eastAsia"/>
          <w:b/>
          <w:bCs/>
          <w:sz w:val="24"/>
          <w:u w:val="single"/>
        </w:rPr>
        <w:t>予计</w:t>
      </w:r>
      <w:proofErr w:type="gramEnd"/>
      <w:r w:rsidRPr="001F5E7E">
        <w:rPr>
          <w:rFonts w:ascii="仿宋" w:eastAsia="仿宋" w:hAnsi="仿宋" w:cs="宋体" w:hint="eastAsia"/>
          <w:b/>
          <w:bCs/>
          <w:sz w:val="24"/>
          <w:u w:val="single"/>
        </w:rPr>
        <w:t>量的；经发包人、承包人、监理单位共同签证确认的实际工程量）计算。最终结算值以财政部门审核通过的具有造价咨询资质单位审定的工程造价为准</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发包人审批竣工付款申请单的期限：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发包人完成竣工付款的期限：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关于竣工付款证书异议部分复核的方式和程序：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14.4 最终结清</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14.4.1 最终结清申请单</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承包人提交最终结清申请单的份数：</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kern w:val="0"/>
          <w:sz w:val="24"/>
        </w:rPr>
        <w:t>承包人提交最终结算申请单的期限：</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14.4.2 最终结清证书和支付</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（1）发包人完成最终结清申请单的审批并颁发最终结清证书的期限：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lastRenderedPageBreak/>
        <w:t>（2）发包人完成支付的期限：</w:t>
      </w:r>
      <w:r w:rsidRPr="001F5E7E">
        <w:rPr>
          <w:rFonts w:ascii="仿宋" w:eastAsia="仿宋" w:hAnsi="仿宋" w:cs="宋体" w:hint="eastAsia"/>
          <w:b/>
          <w:bCs/>
          <w:sz w:val="24"/>
          <w:u w:val="single"/>
        </w:rPr>
        <w:t xml:space="preserve">     </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583" w:name="_Toc351203647"/>
      <w:bookmarkStart w:id="584" w:name="_Toc267251483"/>
      <w:bookmarkStart w:id="585" w:name="_Toc267251484"/>
      <w:bookmarkStart w:id="586" w:name="_Toc267251482"/>
      <w:bookmarkStart w:id="587" w:name="_Toc267251485"/>
      <w:bookmarkStart w:id="588" w:name="_Toc267251490"/>
      <w:bookmarkStart w:id="589" w:name="_Toc267251486"/>
      <w:bookmarkStart w:id="590" w:name="_Toc267251489"/>
      <w:bookmarkStart w:id="591" w:name="_Toc267251488"/>
      <w:bookmarkStart w:id="592" w:name="_Toc267251498"/>
      <w:bookmarkStart w:id="593" w:name="_Toc267251491"/>
      <w:bookmarkStart w:id="594" w:name="_Toc267251499"/>
      <w:bookmarkStart w:id="595" w:name="_Toc267251502"/>
      <w:bookmarkStart w:id="596" w:name="_Toc267251497"/>
      <w:bookmarkStart w:id="597" w:name="_Toc267251495"/>
      <w:bookmarkStart w:id="598" w:name="_Toc267251501"/>
      <w:bookmarkStart w:id="599" w:name="_Toc267251493"/>
      <w:bookmarkStart w:id="600" w:name="_Toc267251503"/>
      <w:bookmarkStart w:id="601" w:name="_Toc267251496"/>
      <w:bookmarkStart w:id="602" w:name="_Toc267251494"/>
      <w:bookmarkStart w:id="603" w:name="_Toc267251492"/>
      <w:bookmarkStart w:id="604" w:name="_Toc267251504"/>
      <w:bookmarkStart w:id="605" w:name="_Toc267251506"/>
      <w:bookmarkStart w:id="606" w:name="_Toc267251507"/>
      <w:bookmarkStart w:id="607" w:name="_Toc267251508"/>
      <w:bookmarkStart w:id="608" w:name="_Toc267251510"/>
      <w:bookmarkStart w:id="609" w:name="_Toc267251514"/>
      <w:bookmarkStart w:id="610" w:name="_Toc267251515"/>
      <w:bookmarkStart w:id="611" w:name="_Toc267251513"/>
      <w:bookmarkStart w:id="612" w:name="_Toc267251509"/>
      <w:bookmarkStart w:id="613" w:name="_Toc267251511"/>
      <w:bookmarkEnd w:id="567"/>
      <w:bookmarkEnd w:id="568"/>
      <w:bookmarkEnd w:id="569"/>
      <w:bookmarkEnd w:id="570"/>
      <w:bookmarkEnd w:id="571"/>
      <w:bookmarkEnd w:id="572"/>
      <w:bookmarkEnd w:id="573"/>
      <w:bookmarkEnd w:id="579"/>
      <w:r w:rsidRPr="001F5E7E">
        <w:rPr>
          <w:rFonts w:ascii="仿宋" w:eastAsia="仿宋" w:hAnsi="仿宋" w:cs="宋体" w:hint="eastAsia"/>
          <w:b w:val="0"/>
          <w:sz w:val="24"/>
          <w:szCs w:val="24"/>
        </w:rPr>
        <w:t>15. 缺陷责任期与保修</w:t>
      </w:r>
      <w:bookmarkEnd w:id="583"/>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15.2缺陷责任期</w:t>
      </w:r>
      <w:bookmarkEnd w:id="584"/>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缺陷责任期的具体期限：</w:t>
      </w:r>
      <w:r w:rsidRPr="001F5E7E">
        <w:rPr>
          <w:rFonts w:ascii="仿宋" w:eastAsia="仿宋" w:hAnsi="仿宋" w:cs="宋体" w:hint="eastAsia"/>
          <w:b/>
          <w:bCs/>
          <w:sz w:val="24"/>
          <w:u w:val="single"/>
        </w:rPr>
        <w:t>执行《工程质量保修书》</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14" w:name="_Toc6068"/>
      <w:bookmarkStart w:id="615" w:name="_Toc19066"/>
      <w:r w:rsidRPr="001F5E7E">
        <w:rPr>
          <w:rFonts w:ascii="仿宋" w:eastAsia="仿宋" w:hAnsi="仿宋" w:cs="宋体" w:hint="eastAsia"/>
          <w:sz w:val="24"/>
        </w:rPr>
        <w:t>15.3 质量保证金</w:t>
      </w:r>
      <w:bookmarkEnd w:id="614"/>
      <w:bookmarkEnd w:id="615"/>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关于是否扣留质量保证金的约定：</w:t>
      </w:r>
      <w:r w:rsidRPr="001F5E7E">
        <w:rPr>
          <w:rFonts w:ascii="仿宋" w:eastAsia="仿宋" w:hAnsi="仿宋" w:cs="宋体" w:hint="eastAsia"/>
          <w:b/>
          <w:bCs/>
          <w:sz w:val="24"/>
          <w:u w:val="single"/>
        </w:rPr>
        <w:t>扣留质量保证金。</w:t>
      </w:r>
      <w:r w:rsidRPr="001F5E7E">
        <w:rPr>
          <w:rFonts w:ascii="仿宋" w:eastAsia="仿宋" w:hAnsi="仿宋" w:cs="宋体" w:hint="eastAsia"/>
          <w:sz w:val="24"/>
        </w:rPr>
        <w:t>在工程项目竣工前，承包人按专用合同条款第3.7条提供履约担保的，发包人不得同时预留工程质量保证金。</w:t>
      </w:r>
    </w:p>
    <w:p w:rsidR="006B2265" w:rsidRPr="001F5E7E" w:rsidRDefault="00FC7C8F">
      <w:pPr>
        <w:spacing w:line="360" w:lineRule="auto"/>
        <w:ind w:firstLineChars="200" w:firstLine="480"/>
        <w:jc w:val="left"/>
        <w:outlineLvl w:val="0"/>
        <w:rPr>
          <w:rFonts w:ascii="仿宋" w:eastAsia="仿宋" w:hAnsi="仿宋" w:cs="宋体"/>
          <w:sz w:val="24"/>
        </w:rPr>
      </w:pPr>
      <w:bookmarkStart w:id="616" w:name="_Toc17295"/>
      <w:bookmarkStart w:id="617" w:name="_Toc18580"/>
      <w:r w:rsidRPr="001F5E7E">
        <w:rPr>
          <w:rFonts w:ascii="仿宋" w:eastAsia="仿宋" w:hAnsi="仿宋" w:cs="宋体" w:hint="eastAsia"/>
          <w:sz w:val="24"/>
        </w:rPr>
        <w:t>15.3.1 承包人提供质量保证金的方式</w:t>
      </w:r>
      <w:bookmarkEnd w:id="616"/>
      <w:bookmarkEnd w:id="617"/>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质量保证金采用以下第</w:t>
      </w:r>
      <w:r w:rsidRPr="001F5E7E">
        <w:rPr>
          <w:rFonts w:ascii="仿宋" w:eastAsia="仿宋" w:hAnsi="仿宋" w:cs="宋体" w:hint="eastAsia"/>
          <w:b/>
          <w:bCs/>
          <w:sz w:val="24"/>
          <w:u w:val="single"/>
        </w:rPr>
        <w:t>（2）</w:t>
      </w:r>
      <w:r w:rsidRPr="001F5E7E">
        <w:rPr>
          <w:rFonts w:ascii="仿宋" w:eastAsia="仿宋" w:hAnsi="仿宋" w:cs="宋体" w:hint="eastAsia"/>
          <w:sz w:val="24"/>
        </w:rPr>
        <w:t>种方式：</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（1）质量保证金保函，保证金额为：</w:t>
      </w:r>
      <w:r w:rsidRPr="001F5E7E">
        <w:rPr>
          <w:rFonts w:ascii="仿宋" w:eastAsia="仿宋" w:hAnsi="仿宋" w:cs="宋体" w:hint="eastAsia"/>
          <w:kern w:val="0"/>
          <w:sz w:val="24"/>
          <w:u w:val="single"/>
        </w:rPr>
        <w:t xml:space="preserve">      /     </w:t>
      </w:r>
      <w:r w:rsidRPr="001F5E7E">
        <w:rPr>
          <w:rFonts w:ascii="仿宋" w:eastAsia="仿宋" w:hAnsi="仿宋" w:cs="宋体" w:hint="eastAsia"/>
          <w:kern w:val="0"/>
          <w:sz w:val="24"/>
        </w:rPr>
        <w:t xml:space="preserve">； </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（2）工程结算额的</w:t>
      </w:r>
      <w:r w:rsidRPr="001F5E7E">
        <w:rPr>
          <w:rFonts w:ascii="仿宋" w:eastAsia="仿宋" w:hAnsi="仿宋" w:cs="宋体" w:hint="eastAsia"/>
          <w:b/>
          <w:kern w:val="0"/>
          <w:sz w:val="24"/>
          <w:u w:val="single"/>
        </w:rPr>
        <w:t>3</w:t>
      </w:r>
      <w:r w:rsidRPr="001F5E7E">
        <w:rPr>
          <w:rFonts w:ascii="仿宋" w:eastAsia="仿宋" w:hAnsi="仿宋" w:cs="宋体" w:hint="eastAsia"/>
          <w:kern w:val="0"/>
          <w:sz w:val="24"/>
        </w:rPr>
        <w:t>%的工程款；</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（3）其他方式: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outlineLvl w:val="0"/>
        <w:rPr>
          <w:rFonts w:ascii="仿宋" w:eastAsia="仿宋" w:hAnsi="仿宋" w:cs="宋体"/>
          <w:sz w:val="24"/>
        </w:rPr>
      </w:pPr>
      <w:bookmarkStart w:id="618" w:name="_Toc20903"/>
      <w:bookmarkStart w:id="619" w:name="_Toc27105"/>
      <w:r w:rsidRPr="001F5E7E">
        <w:rPr>
          <w:rFonts w:ascii="仿宋" w:eastAsia="仿宋" w:hAnsi="仿宋" w:cs="宋体" w:hint="eastAsia"/>
          <w:sz w:val="24"/>
        </w:rPr>
        <w:t>15.3.2 质量保证金的扣留</w:t>
      </w:r>
      <w:bookmarkEnd w:id="618"/>
      <w:bookmarkEnd w:id="619"/>
      <w:r w:rsidRPr="001F5E7E">
        <w:rPr>
          <w:rFonts w:ascii="仿宋" w:eastAsia="仿宋" w:hAnsi="仿宋" w:cs="宋体" w:hint="eastAsia"/>
          <w:sz w:val="24"/>
        </w:rPr>
        <w:t xml:space="preserve"> </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质量保证金的扣留采取以下第</w:t>
      </w:r>
      <w:r w:rsidRPr="001F5E7E">
        <w:rPr>
          <w:rFonts w:ascii="仿宋" w:eastAsia="仿宋" w:hAnsi="仿宋" w:cs="宋体" w:hint="eastAsia"/>
          <w:b/>
          <w:bCs/>
          <w:sz w:val="24"/>
          <w:u w:val="single"/>
        </w:rPr>
        <w:t>（2）</w:t>
      </w:r>
      <w:r w:rsidRPr="001F5E7E">
        <w:rPr>
          <w:rFonts w:ascii="仿宋" w:eastAsia="仿宋" w:hAnsi="仿宋" w:cs="宋体" w:hint="eastAsia"/>
          <w:sz w:val="24"/>
        </w:rPr>
        <w:t>种方式：</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（1）在支付工程进度款时逐次扣留，在此情形下，质量保证金的计算基数不包括预付款的支付、扣回以及价格调整的金额；</w:t>
      </w:r>
    </w:p>
    <w:p w:rsidR="006B2265" w:rsidRPr="001F5E7E" w:rsidRDefault="00FC7C8F">
      <w:pPr>
        <w:autoSpaceDE w:val="0"/>
        <w:autoSpaceDN w:val="0"/>
        <w:adjustRightInd w:val="0"/>
        <w:spacing w:line="360" w:lineRule="auto"/>
        <w:ind w:firstLineChars="200" w:firstLine="480"/>
        <w:jc w:val="left"/>
        <w:outlineLvl w:val="0"/>
        <w:rPr>
          <w:rFonts w:ascii="仿宋" w:eastAsia="仿宋" w:hAnsi="仿宋" w:cs="宋体"/>
          <w:kern w:val="0"/>
          <w:sz w:val="24"/>
        </w:rPr>
      </w:pPr>
      <w:bookmarkStart w:id="620" w:name="_Toc10071"/>
      <w:bookmarkStart w:id="621" w:name="_Toc10973"/>
      <w:r w:rsidRPr="001F5E7E">
        <w:rPr>
          <w:rFonts w:ascii="仿宋" w:eastAsia="仿宋" w:hAnsi="仿宋" w:cs="宋体" w:hint="eastAsia"/>
          <w:kern w:val="0"/>
          <w:sz w:val="24"/>
        </w:rPr>
        <w:t>（2）工程竣工结算时一次性扣留质量保证金；</w:t>
      </w:r>
      <w:bookmarkEnd w:id="620"/>
      <w:bookmarkEnd w:id="621"/>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（3）其他扣留方式: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sz w:val="24"/>
        </w:rPr>
        <w:t>关于质量保证金的补充约定：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bookmarkEnd w:id="585"/>
    <w:bookmarkEnd w:id="586"/>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15.4保修</w:t>
      </w:r>
    </w:p>
    <w:bookmarkEnd w:id="587"/>
    <w:p w:rsidR="006B2265" w:rsidRPr="001F5E7E" w:rsidRDefault="00FC7C8F">
      <w:pPr>
        <w:spacing w:line="360" w:lineRule="auto"/>
        <w:ind w:firstLineChars="195" w:firstLine="468"/>
        <w:jc w:val="left"/>
        <w:rPr>
          <w:rFonts w:ascii="仿宋" w:eastAsia="仿宋" w:hAnsi="仿宋" w:cs="宋体"/>
          <w:sz w:val="24"/>
        </w:rPr>
      </w:pPr>
      <w:r w:rsidRPr="001F5E7E">
        <w:rPr>
          <w:rFonts w:ascii="仿宋" w:eastAsia="仿宋" w:hAnsi="仿宋" w:cs="宋体" w:hint="eastAsia"/>
          <w:sz w:val="24"/>
        </w:rPr>
        <w:t>15.4.1 保修责任</w:t>
      </w:r>
    </w:p>
    <w:p w:rsidR="006B2265" w:rsidRPr="001F5E7E" w:rsidRDefault="00FC7C8F">
      <w:pPr>
        <w:spacing w:line="360" w:lineRule="auto"/>
        <w:ind w:firstLineChars="195" w:firstLine="468"/>
        <w:jc w:val="left"/>
        <w:rPr>
          <w:rFonts w:ascii="仿宋" w:eastAsia="仿宋" w:hAnsi="仿宋" w:cs="宋体"/>
          <w:kern w:val="0"/>
          <w:sz w:val="24"/>
          <w:u w:val="single"/>
        </w:rPr>
      </w:pPr>
      <w:r w:rsidRPr="001F5E7E">
        <w:rPr>
          <w:rFonts w:ascii="仿宋" w:eastAsia="仿宋" w:hAnsi="仿宋" w:cs="宋体" w:hint="eastAsia"/>
          <w:sz w:val="24"/>
        </w:rPr>
        <w:t>工程保修期为：</w:t>
      </w:r>
      <w:r w:rsidRPr="001F5E7E">
        <w:rPr>
          <w:rFonts w:ascii="仿宋" w:eastAsia="仿宋" w:hAnsi="仿宋" w:cs="宋体" w:hint="eastAsia"/>
          <w:b/>
          <w:bCs/>
          <w:kern w:val="0"/>
          <w:sz w:val="24"/>
          <w:u w:val="single"/>
        </w:rPr>
        <w:t>执行《工程质量保修书》。</w:t>
      </w:r>
    </w:p>
    <w:p w:rsidR="006B2265" w:rsidRPr="001F5E7E" w:rsidRDefault="00FC7C8F">
      <w:pPr>
        <w:spacing w:line="360" w:lineRule="auto"/>
        <w:ind w:firstLineChars="195" w:firstLine="468"/>
        <w:jc w:val="left"/>
        <w:rPr>
          <w:rFonts w:ascii="仿宋" w:eastAsia="仿宋" w:hAnsi="仿宋" w:cs="宋体"/>
          <w:sz w:val="24"/>
        </w:rPr>
      </w:pPr>
      <w:r w:rsidRPr="001F5E7E">
        <w:rPr>
          <w:rFonts w:ascii="仿宋" w:eastAsia="仿宋" w:hAnsi="仿宋" w:cs="宋体" w:hint="eastAsia"/>
          <w:sz w:val="24"/>
        </w:rPr>
        <w:t>15.4.3 修复通知</w:t>
      </w:r>
    </w:p>
    <w:p w:rsidR="006B2265" w:rsidRPr="001F5E7E" w:rsidRDefault="00FC7C8F">
      <w:pPr>
        <w:spacing w:line="360" w:lineRule="auto"/>
        <w:ind w:firstLineChars="195" w:firstLine="468"/>
        <w:jc w:val="left"/>
        <w:rPr>
          <w:rFonts w:ascii="仿宋" w:eastAsia="仿宋" w:hAnsi="仿宋" w:cs="宋体"/>
          <w:kern w:val="0"/>
          <w:sz w:val="24"/>
          <w:u w:val="single"/>
        </w:rPr>
      </w:pPr>
      <w:r w:rsidRPr="001F5E7E">
        <w:rPr>
          <w:rFonts w:ascii="仿宋" w:eastAsia="仿宋" w:hAnsi="仿宋" w:cs="宋体" w:hint="eastAsia"/>
          <w:kern w:val="0"/>
          <w:sz w:val="24"/>
        </w:rPr>
        <w:t>承包人收到保修通知并到达工程现场的合理时间：</w:t>
      </w:r>
      <w:r w:rsidRPr="001F5E7E">
        <w:rPr>
          <w:rFonts w:ascii="仿宋" w:eastAsia="仿宋" w:hAnsi="仿宋" w:cs="宋体" w:hint="eastAsia"/>
          <w:b/>
          <w:bCs/>
          <w:kern w:val="0"/>
          <w:sz w:val="24"/>
          <w:u w:val="single"/>
        </w:rPr>
        <w:t>详见《工程质量保修书》 。</w:t>
      </w:r>
    </w:p>
    <w:p w:rsidR="006B2265" w:rsidRPr="001F5E7E" w:rsidRDefault="00FC7C8F">
      <w:pPr>
        <w:pStyle w:val="4"/>
        <w:spacing w:before="120" w:after="120"/>
        <w:jc w:val="left"/>
        <w:rPr>
          <w:rFonts w:ascii="仿宋" w:eastAsia="仿宋" w:hAnsi="仿宋" w:cs="宋体"/>
          <w:b w:val="0"/>
          <w:sz w:val="24"/>
          <w:szCs w:val="24"/>
        </w:rPr>
      </w:pPr>
      <w:bookmarkStart w:id="622" w:name="_Toc351203648"/>
      <w:bookmarkStart w:id="623" w:name="_Toc280868717"/>
      <w:bookmarkStart w:id="624" w:name="_Toc280868718"/>
      <w:bookmarkEnd w:id="588"/>
      <w:bookmarkEnd w:id="589"/>
      <w:bookmarkEnd w:id="590"/>
      <w:bookmarkEnd w:id="591"/>
      <w:r w:rsidRPr="001F5E7E">
        <w:rPr>
          <w:rFonts w:ascii="仿宋" w:eastAsia="仿宋" w:hAnsi="仿宋" w:cs="宋体" w:hint="eastAsia"/>
          <w:b w:val="0"/>
          <w:sz w:val="24"/>
          <w:szCs w:val="24"/>
        </w:rPr>
        <w:t>16. 违约</w:t>
      </w:r>
      <w:bookmarkEnd w:id="622"/>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25" w:name="_Toc18323"/>
      <w:bookmarkStart w:id="626" w:name="_Toc21044"/>
      <w:r w:rsidRPr="001F5E7E">
        <w:rPr>
          <w:rFonts w:ascii="仿宋" w:eastAsia="仿宋" w:hAnsi="仿宋" w:cs="宋体" w:hint="eastAsia"/>
          <w:sz w:val="24"/>
        </w:rPr>
        <w:t>16.1 发包人违约</w:t>
      </w:r>
      <w:bookmarkEnd w:id="625"/>
      <w:bookmarkEnd w:id="626"/>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16.1.1发包人违约的情形</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lastRenderedPageBreak/>
        <w:t>发包人违约的其他情形：</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left="1200" w:hangingChars="500" w:hanging="1200"/>
        <w:jc w:val="left"/>
        <w:rPr>
          <w:rFonts w:ascii="仿宋" w:eastAsia="仿宋" w:hAnsi="仿宋" w:cs="宋体"/>
          <w:kern w:val="0"/>
          <w:sz w:val="24"/>
        </w:rPr>
      </w:pPr>
      <w:r w:rsidRPr="001F5E7E">
        <w:rPr>
          <w:rFonts w:ascii="仿宋" w:eastAsia="仿宋" w:hAnsi="仿宋" w:cs="宋体" w:hint="eastAsia"/>
          <w:kern w:val="0"/>
          <w:sz w:val="24"/>
        </w:rPr>
        <w:t xml:space="preserve">    16.1.2 发包人违约的责任</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发包人违约责任的承担方式和计算方法：</w:t>
      </w:r>
    </w:p>
    <w:p w:rsidR="006B2265" w:rsidRPr="001F5E7E" w:rsidRDefault="00FC7C8F">
      <w:pPr>
        <w:spacing w:line="360" w:lineRule="auto"/>
        <w:ind w:firstLineChars="200" w:firstLine="480"/>
        <w:jc w:val="left"/>
        <w:rPr>
          <w:rFonts w:ascii="仿宋" w:eastAsia="仿宋" w:hAnsi="仿宋" w:cs="宋体"/>
          <w:b/>
          <w:bCs/>
          <w:kern w:val="0"/>
          <w:sz w:val="24"/>
          <w:u w:val="single"/>
        </w:rPr>
      </w:pPr>
      <w:r w:rsidRPr="001F5E7E">
        <w:rPr>
          <w:rFonts w:ascii="仿宋" w:eastAsia="仿宋" w:hAnsi="仿宋" w:cs="宋体" w:hint="eastAsia"/>
          <w:kern w:val="0"/>
          <w:sz w:val="24"/>
        </w:rPr>
        <w:t>（1）因发包人原因未能在计划开工日期前7天内下达开工通知的违约责任：</w:t>
      </w:r>
      <w:r w:rsidRPr="001F5E7E">
        <w:rPr>
          <w:rFonts w:ascii="仿宋" w:eastAsia="仿宋" w:hAnsi="仿宋" w:cs="宋体" w:hint="eastAsia"/>
          <w:b/>
          <w:bCs/>
          <w:kern w:val="0"/>
          <w:sz w:val="24"/>
          <w:u w:val="single"/>
        </w:rPr>
        <w:t>工期顺延。</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（2）因发包人原因未能按合同约定支付合同价款的违约责任：</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t>（3）发包人违反第10.1款〔变更的范围〕第（2）项约定，自行实施被取消的工作或转由他人实施的违约责任：</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（4）发包人提供的材料、工程设备的规格、数量或质量不符合合同约定，或因发包人原因导致交货日期延误或交货地点变更等情况的违约责任：</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t>（5）因发包人违反合同约定造成暂停施工的违约责任：</w:t>
      </w:r>
      <w:r w:rsidRPr="001F5E7E">
        <w:rPr>
          <w:rFonts w:ascii="仿宋" w:eastAsia="仿宋" w:hAnsi="仿宋" w:cs="宋体" w:hint="eastAsia"/>
          <w:b/>
          <w:bCs/>
          <w:kern w:val="0"/>
          <w:sz w:val="24"/>
          <w:u w:val="single"/>
        </w:rPr>
        <w:t>工期顺延。</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t>（6）发包人无正当理由没有在约定期限内发出复工指示，导致承包人无法复工的违约责任：</w:t>
      </w:r>
      <w:r w:rsidRPr="001F5E7E">
        <w:rPr>
          <w:rFonts w:ascii="仿宋" w:eastAsia="仿宋" w:hAnsi="仿宋" w:cs="宋体" w:hint="eastAsia"/>
          <w:b/>
          <w:bCs/>
          <w:kern w:val="0"/>
          <w:sz w:val="24"/>
          <w:u w:val="single"/>
        </w:rPr>
        <w:t>工期顺延。</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（7）其他：</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16.1.3 因发包人违约解除合同</w:t>
      </w:r>
    </w:p>
    <w:p w:rsidR="006B2265" w:rsidRPr="001F5E7E" w:rsidRDefault="00FC7C8F">
      <w:pPr>
        <w:autoSpaceDE w:val="0"/>
        <w:autoSpaceDN w:val="0"/>
        <w:adjustRightInd w:val="0"/>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承包人按16.1.1项〔发包人违约的情形〕约定暂停施工满</w:t>
      </w:r>
      <w:r w:rsidRPr="001F5E7E">
        <w:rPr>
          <w:rFonts w:ascii="仿宋" w:eastAsia="仿宋" w:hAnsi="仿宋" w:cs="宋体" w:hint="eastAsia"/>
          <w:kern w:val="0"/>
          <w:sz w:val="24"/>
          <w:u w:val="single"/>
        </w:rPr>
        <w:t xml:space="preserve">  90 </w:t>
      </w:r>
      <w:r w:rsidRPr="001F5E7E">
        <w:rPr>
          <w:rFonts w:ascii="仿宋" w:eastAsia="仿宋" w:hAnsi="仿宋" w:cs="宋体" w:hint="eastAsia"/>
          <w:kern w:val="0"/>
          <w:sz w:val="24"/>
        </w:rPr>
        <w:t>天后发包人仍不纠正其违约行为并致使合同目的不能实现的，承包人有权解除合同。</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27" w:name="_Toc21116"/>
      <w:bookmarkStart w:id="628" w:name="_Toc24424"/>
      <w:r w:rsidRPr="001F5E7E">
        <w:rPr>
          <w:rFonts w:ascii="仿宋" w:eastAsia="仿宋" w:hAnsi="仿宋" w:cs="宋体" w:hint="eastAsia"/>
          <w:sz w:val="24"/>
        </w:rPr>
        <w:t>16.2 承包人违约</w:t>
      </w:r>
      <w:bookmarkEnd w:id="627"/>
      <w:bookmarkEnd w:id="628"/>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16.2.1 承包人违约的情形</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t>承包人违约的其他情形：</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16.2.2承包人违约的责任</w:t>
      </w:r>
    </w:p>
    <w:p w:rsidR="006B2265" w:rsidRPr="001F5E7E" w:rsidRDefault="00FC7C8F">
      <w:pPr>
        <w:spacing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t>承包人违约责任的承担方式和计算方法：</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 xml:space="preserve">。   </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16.2.3 因承包人违约解除合同</w:t>
      </w:r>
    </w:p>
    <w:p w:rsidR="006B2265" w:rsidRPr="001F5E7E" w:rsidRDefault="00FC7C8F">
      <w:pPr>
        <w:spacing w:before="120" w:after="120" w:line="360" w:lineRule="auto"/>
        <w:ind w:firstLineChars="200" w:firstLine="480"/>
        <w:jc w:val="left"/>
        <w:rPr>
          <w:rFonts w:ascii="仿宋" w:eastAsia="仿宋" w:hAnsi="仿宋" w:cs="宋体"/>
          <w:kern w:val="0"/>
          <w:sz w:val="24"/>
          <w:u w:val="single"/>
        </w:rPr>
      </w:pPr>
      <w:r w:rsidRPr="001F5E7E">
        <w:rPr>
          <w:rFonts w:ascii="仿宋" w:eastAsia="仿宋" w:hAnsi="仿宋" w:cs="宋体" w:hint="eastAsia"/>
          <w:kern w:val="0"/>
          <w:sz w:val="24"/>
        </w:rPr>
        <w:t>关于承包人违约解除合同的特别约定：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jc w:val="left"/>
        <w:rPr>
          <w:rFonts w:ascii="仿宋" w:eastAsia="仿宋" w:hAnsi="仿宋" w:cs="宋体"/>
          <w:sz w:val="24"/>
        </w:rPr>
      </w:pPr>
      <w:r w:rsidRPr="001F5E7E">
        <w:rPr>
          <w:rFonts w:ascii="仿宋" w:eastAsia="仿宋" w:hAnsi="仿宋" w:cs="宋体" w:hint="eastAsia"/>
          <w:sz w:val="24"/>
        </w:rPr>
        <w:t xml:space="preserve">    发包人继续使用承包人在施工现场的材料、设备、临时工程、承包人文件和由承包人或以其名义编制的其他文件的费用承担方式：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629" w:name="_Toc351203649"/>
      <w:r w:rsidRPr="001F5E7E">
        <w:rPr>
          <w:rFonts w:ascii="仿宋" w:eastAsia="仿宋" w:hAnsi="仿宋" w:cs="宋体" w:hint="eastAsia"/>
          <w:b w:val="0"/>
          <w:sz w:val="24"/>
          <w:szCs w:val="24"/>
        </w:rPr>
        <w:t>17. 不可抗力</w:t>
      </w:r>
      <w:bookmarkEnd w:id="629"/>
      <w:r w:rsidRPr="001F5E7E">
        <w:rPr>
          <w:rFonts w:ascii="仿宋" w:eastAsia="仿宋" w:hAnsi="仿宋" w:cs="宋体" w:hint="eastAsia"/>
          <w:b w:val="0"/>
          <w:sz w:val="24"/>
          <w:szCs w:val="24"/>
        </w:rPr>
        <w:t xml:space="preserve"> </w:t>
      </w:r>
      <w:bookmarkEnd w:id="623"/>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17.1 不可抗力的确认</w:t>
      </w:r>
    </w:p>
    <w:p w:rsidR="006B2265" w:rsidRPr="001F5E7E" w:rsidRDefault="00FC7C8F">
      <w:pPr>
        <w:spacing w:line="360" w:lineRule="auto"/>
        <w:ind w:firstLineChars="200" w:firstLine="480"/>
        <w:jc w:val="left"/>
        <w:rPr>
          <w:rFonts w:ascii="仿宋" w:eastAsia="仿宋" w:hAnsi="仿宋" w:cs="宋体"/>
          <w:b/>
          <w:bCs/>
          <w:sz w:val="24"/>
          <w:u w:val="single"/>
        </w:rPr>
      </w:pPr>
      <w:r w:rsidRPr="001F5E7E">
        <w:rPr>
          <w:rFonts w:ascii="仿宋" w:eastAsia="仿宋" w:hAnsi="仿宋" w:cs="宋体" w:hint="eastAsia"/>
          <w:sz w:val="24"/>
        </w:rPr>
        <w:t>除通用合同条款约定的不可抗力事件之外，视为不可抗力的其他情形：</w:t>
      </w:r>
      <w:r w:rsidRPr="001F5E7E">
        <w:rPr>
          <w:rFonts w:ascii="仿宋" w:eastAsia="仿宋" w:hAnsi="仿宋" w:cs="宋体" w:hint="eastAsia"/>
          <w:b/>
          <w:bCs/>
          <w:sz w:val="24"/>
          <w:u w:val="single"/>
        </w:rPr>
        <w:t>≥八级以上连续</w:t>
      </w:r>
      <w:r w:rsidRPr="001F5E7E">
        <w:rPr>
          <w:rFonts w:ascii="仿宋" w:eastAsia="仿宋" w:hAnsi="仿宋" w:cs="宋体" w:hint="eastAsia"/>
          <w:b/>
          <w:bCs/>
          <w:sz w:val="24"/>
          <w:u w:val="single"/>
        </w:rPr>
        <w:lastRenderedPageBreak/>
        <w:t>4小时的大风，200毫米以上的暴雨，百年一遇的山洪，五级以上的地震，国家法定的传染病疫情。</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30" w:name="_Toc22778"/>
      <w:bookmarkStart w:id="631" w:name="_Toc3884"/>
      <w:r w:rsidRPr="001F5E7E">
        <w:rPr>
          <w:rFonts w:ascii="仿宋" w:eastAsia="仿宋" w:hAnsi="仿宋" w:cs="宋体" w:hint="eastAsia"/>
          <w:sz w:val="24"/>
        </w:rPr>
        <w:t>17.4 因不可抗力解除合同</w:t>
      </w:r>
      <w:bookmarkEnd w:id="630"/>
      <w:bookmarkEnd w:id="631"/>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合同解除后，发包人应在商定或确定发包人应支付款项后</w:t>
      </w:r>
      <w:r w:rsidRPr="001F5E7E">
        <w:rPr>
          <w:rFonts w:ascii="仿宋" w:eastAsia="仿宋" w:hAnsi="仿宋" w:cs="宋体" w:hint="eastAsia"/>
          <w:b/>
          <w:sz w:val="24"/>
          <w:u w:val="single"/>
        </w:rPr>
        <w:t>60</w:t>
      </w:r>
      <w:r w:rsidRPr="001F5E7E">
        <w:rPr>
          <w:rFonts w:ascii="仿宋" w:eastAsia="仿宋" w:hAnsi="仿宋" w:cs="宋体" w:hint="eastAsia"/>
          <w:sz w:val="24"/>
        </w:rPr>
        <w:t>天内完成款项的支付。</w:t>
      </w:r>
    </w:p>
    <w:p w:rsidR="006B2265" w:rsidRPr="001F5E7E" w:rsidRDefault="00FC7C8F">
      <w:pPr>
        <w:pStyle w:val="4"/>
        <w:spacing w:before="120" w:after="120"/>
        <w:jc w:val="left"/>
        <w:rPr>
          <w:rFonts w:ascii="仿宋" w:eastAsia="仿宋" w:hAnsi="仿宋" w:cs="宋体"/>
          <w:b w:val="0"/>
          <w:sz w:val="24"/>
          <w:szCs w:val="24"/>
        </w:rPr>
      </w:pPr>
      <w:bookmarkStart w:id="632" w:name="_Toc351203650"/>
      <w:r w:rsidRPr="001F5E7E">
        <w:rPr>
          <w:rFonts w:ascii="仿宋" w:eastAsia="仿宋" w:hAnsi="仿宋" w:cs="宋体" w:hint="eastAsia"/>
          <w:b w:val="0"/>
          <w:sz w:val="24"/>
          <w:szCs w:val="24"/>
        </w:rPr>
        <w:t>18. 保险</w:t>
      </w:r>
      <w:bookmarkEnd w:id="632"/>
    </w:p>
    <w:bookmarkEnd w:id="624"/>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18.1 工程保险</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关于工程保险的特别约定：</w:t>
      </w:r>
      <w:r w:rsidRPr="001F5E7E">
        <w:rPr>
          <w:rFonts w:ascii="仿宋" w:eastAsia="仿宋" w:hAnsi="仿宋" w:cs="宋体" w:hint="eastAsia"/>
          <w:kern w:val="0"/>
          <w:sz w:val="24"/>
          <w:u w:val="single"/>
        </w:rPr>
        <w:t xml:space="preserve">    执行国家及其他相关规定    </w:t>
      </w:r>
      <w:r w:rsidRPr="001F5E7E">
        <w:rPr>
          <w:rFonts w:ascii="仿宋" w:eastAsia="仿宋" w:hAnsi="仿宋" w:cs="宋体" w:hint="eastAsia"/>
          <w:kern w:val="0"/>
          <w:sz w:val="24"/>
        </w:rPr>
        <w:t>。</w:t>
      </w:r>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33" w:name="_Toc26884"/>
      <w:bookmarkStart w:id="634" w:name="_Toc32565"/>
      <w:r w:rsidRPr="001F5E7E">
        <w:rPr>
          <w:rFonts w:ascii="仿宋" w:eastAsia="仿宋" w:hAnsi="仿宋" w:cs="宋体" w:hint="eastAsia"/>
          <w:sz w:val="24"/>
        </w:rPr>
        <w:t>18.3 其他保险</w:t>
      </w:r>
      <w:bookmarkEnd w:id="633"/>
      <w:bookmarkEnd w:id="634"/>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sz w:val="24"/>
        </w:rPr>
        <w:t>关于其他保险的约定：</w:t>
      </w:r>
      <w:r w:rsidRPr="001F5E7E">
        <w:rPr>
          <w:rFonts w:ascii="仿宋" w:eastAsia="仿宋" w:hAnsi="仿宋" w:cs="宋体" w:hint="eastAsia"/>
          <w:kern w:val="0"/>
          <w:sz w:val="24"/>
          <w:u w:val="single"/>
        </w:rPr>
        <w:t xml:space="preserve">     /     </w:t>
      </w:r>
      <w:r w:rsidRPr="001F5E7E">
        <w:rPr>
          <w:rFonts w:ascii="仿宋" w:eastAsia="仿宋" w:hAnsi="仿宋" w:cs="宋体" w:hint="eastAsia"/>
          <w:kern w:val="0"/>
          <w:sz w:val="24"/>
        </w:rPr>
        <w:t>。</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承包人是否应为其施工设备等办理财产保险：</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spacing w:after="120" w:line="360" w:lineRule="auto"/>
        <w:ind w:firstLineChars="200" w:firstLine="480"/>
        <w:jc w:val="left"/>
        <w:rPr>
          <w:rFonts w:ascii="仿宋" w:eastAsia="仿宋" w:hAnsi="仿宋" w:cs="宋体"/>
          <w:sz w:val="24"/>
        </w:rPr>
      </w:pPr>
      <w:r w:rsidRPr="001F5E7E">
        <w:rPr>
          <w:rFonts w:ascii="仿宋" w:eastAsia="仿宋" w:hAnsi="仿宋" w:cs="宋体" w:hint="eastAsia"/>
          <w:sz w:val="24"/>
        </w:rPr>
        <w:t>18.7 通知义务</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kern w:val="0"/>
          <w:sz w:val="24"/>
        </w:rPr>
        <w:t>关于变更保险合同时的通知义务的约定：</w:t>
      </w:r>
      <w:r w:rsidRPr="001F5E7E">
        <w:rPr>
          <w:rFonts w:ascii="仿宋" w:eastAsia="仿宋" w:hAnsi="仿宋" w:cs="宋体" w:hint="eastAsia"/>
          <w:sz w:val="24"/>
          <w:u w:val="single"/>
        </w:rPr>
        <w:t xml:space="preserve">    /   </w:t>
      </w:r>
      <w:r w:rsidRPr="001F5E7E">
        <w:rPr>
          <w:rFonts w:ascii="仿宋" w:eastAsia="仿宋" w:hAnsi="仿宋" w:cs="宋体" w:hint="eastAsia"/>
          <w:sz w:val="24"/>
        </w:rPr>
        <w:t>。</w:t>
      </w:r>
    </w:p>
    <w:p w:rsidR="006B2265" w:rsidRPr="001F5E7E" w:rsidRDefault="00FC7C8F">
      <w:pPr>
        <w:pStyle w:val="4"/>
        <w:spacing w:before="120" w:after="120"/>
        <w:jc w:val="left"/>
        <w:rPr>
          <w:rFonts w:ascii="仿宋" w:eastAsia="仿宋" w:hAnsi="仿宋" w:cs="宋体"/>
          <w:b w:val="0"/>
          <w:sz w:val="24"/>
          <w:szCs w:val="24"/>
        </w:rPr>
      </w:pPr>
      <w:bookmarkStart w:id="635" w:name="_Toc351203651"/>
      <w:bookmarkEnd w:id="592"/>
      <w:bookmarkEnd w:id="593"/>
      <w:bookmarkEnd w:id="594"/>
      <w:bookmarkEnd w:id="595"/>
      <w:bookmarkEnd w:id="596"/>
      <w:bookmarkEnd w:id="597"/>
      <w:bookmarkEnd w:id="598"/>
      <w:bookmarkEnd w:id="599"/>
      <w:bookmarkEnd w:id="600"/>
      <w:bookmarkEnd w:id="601"/>
      <w:bookmarkEnd w:id="602"/>
      <w:bookmarkEnd w:id="603"/>
      <w:r w:rsidRPr="001F5E7E">
        <w:rPr>
          <w:rFonts w:ascii="仿宋" w:eastAsia="仿宋" w:hAnsi="仿宋" w:cs="宋体" w:hint="eastAsia"/>
          <w:b w:val="0"/>
          <w:sz w:val="24"/>
          <w:szCs w:val="24"/>
        </w:rPr>
        <w:t>20. 争议解决</w:t>
      </w:r>
      <w:bookmarkEnd w:id="635"/>
    </w:p>
    <w:p w:rsidR="006B2265" w:rsidRPr="001F5E7E" w:rsidRDefault="00FC7C8F">
      <w:pPr>
        <w:spacing w:after="120" w:line="360" w:lineRule="auto"/>
        <w:ind w:firstLineChars="200" w:firstLine="480"/>
        <w:jc w:val="left"/>
        <w:outlineLvl w:val="0"/>
        <w:rPr>
          <w:rFonts w:ascii="仿宋" w:eastAsia="仿宋" w:hAnsi="仿宋" w:cs="宋体"/>
          <w:sz w:val="24"/>
        </w:rPr>
      </w:pPr>
      <w:bookmarkStart w:id="636" w:name="_Toc24770"/>
      <w:bookmarkStart w:id="637" w:name="_Toc17104"/>
      <w:bookmarkEnd w:id="604"/>
      <w:bookmarkEnd w:id="605"/>
      <w:r w:rsidRPr="001F5E7E">
        <w:rPr>
          <w:rFonts w:ascii="仿宋" w:eastAsia="仿宋" w:hAnsi="仿宋" w:cs="宋体" w:hint="eastAsia"/>
          <w:sz w:val="24"/>
        </w:rPr>
        <w:t>20.3 争</w:t>
      </w:r>
      <w:bookmarkEnd w:id="606"/>
      <w:r w:rsidRPr="001F5E7E">
        <w:rPr>
          <w:rFonts w:ascii="仿宋" w:eastAsia="仿宋" w:hAnsi="仿宋" w:cs="宋体" w:hint="eastAsia"/>
          <w:sz w:val="24"/>
        </w:rPr>
        <w:t>议评审</w:t>
      </w:r>
      <w:bookmarkEnd w:id="636"/>
      <w:bookmarkEnd w:id="637"/>
    </w:p>
    <w:p w:rsidR="006B2265" w:rsidRPr="001F5E7E" w:rsidRDefault="00FC7C8F">
      <w:pPr>
        <w:spacing w:line="360" w:lineRule="auto"/>
        <w:ind w:leftChars="71" w:left="149" w:firstLineChars="150" w:firstLine="360"/>
        <w:jc w:val="left"/>
        <w:rPr>
          <w:rFonts w:ascii="仿宋" w:eastAsia="仿宋" w:hAnsi="仿宋" w:cs="宋体"/>
          <w:sz w:val="24"/>
          <w:u w:val="single"/>
        </w:rPr>
      </w:pPr>
      <w:r w:rsidRPr="001F5E7E">
        <w:rPr>
          <w:rFonts w:ascii="仿宋" w:eastAsia="仿宋" w:hAnsi="仿宋" w:cs="宋体" w:hint="eastAsia"/>
          <w:sz w:val="24"/>
        </w:rPr>
        <w:t>合同当事人是否同意将工程争议提交争议评审小组决定：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 xml:space="preserve">。  </w:t>
      </w:r>
    </w:p>
    <w:p w:rsidR="006B2265" w:rsidRPr="001F5E7E" w:rsidRDefault="00FC7C8F">
      <w:pPr>
        <w:spacing w:line="360" w:lineRule="auto"/>
        <w:ind w:firstLineChars="200" w:firstLine="480"/>
        <w:jc w:val="left"/>
        <w:outlineLvl w:val="0"/>
        <w:rPr>
          <w:rFonts w:ascii="仿宋" w:eastAsia="仿宋" w:hAnsi="仿宋" w:cs="宋体"/>
          <w:sz w:val="24"/>
        </w:rPr>
      </w:pPr>
      <w:bookmarkStart w:id="638" w:name="_Toc31573"/>
      <w:bookmarkStart w:id="639" w:name="_Toc22306"/>
      <w:r w:rsidRPr="001F5E7E">
        <w:rPr>
          <w:rFonts w:ascii="仿宋" w:eastAsia="仿宋" w:hAnsi="仿宋" w:cs="宋体" w:hint="eastAsia"/>
          <w:sz w:val="24"/>
        </w:rPr>
        <w:t>20.3.1 争议评审小组的确定</w:t>
      </w:r>
      <w:bookmarkEnd w:id="638"/>
      <w:bookmarkEnd w:id="639"/>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争议评审小组成员的确定：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选定争议评审员的期限：</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争议评审小组成员的报酬承担方式：</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其他事项的约定：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kern w:val="0"/>
          <w:sz w:val="24"/>
        </w:rPr>
      </w:pPr>
      <w:r w:rsidRPr="001F5E7E">
        <w:rPr>
          <w:rFonts w:ascii="仿宋" w:eastAsia="仿宋" w:hAnsi="仿宋" w:cs="宋体" w:hint="eastAsia"/>
          <w:kern w:val="0"/>
          <w:sz w:val="24"/>
        </w:rPr>
        <w:t>20.3.2 争议评审小组的决定</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合同当事人关于本项的约定：</w:t>
      </w:r>
      <w:r w:rsidRPr="001F5E7E">
        <w:rPr>
          <w:rFonts w:ascii="仿宋" w:eastAsia="仿宋" w:hAnsi="仿宋" w:cs="宋体" w:hint="eastAsia"/>
          <w:b/>
          <w:bCs/>
          <w:sz w:val="24"/>
          <w:u w:val="single"/>
        </w:rPr>
        <w:t xml:space="preserve">   /   </w:t>
      </w:r>
      <w:r w:rsidRPr="001F5E7E">
        <w:rPr>
          <w:rFonts w:ascii="仿宋" w:eastAsia="仿宋" w:hAnsi="仿宋" w:cs="宋体" w:hint="eastAsia"/>
          <w:sz w:val="24"/>
        </w:rPr>
        <w:t>。</w:t>
      </w:r>
    </w:p>
    <w:p w:rsidR="006B2265" w:rsidRPr="001F5E7E" w:rsidRDefault="00FC7C8F">
      <w:pPr>
        <w:spacing w:line="360" w:lineRule="auto"/>
        <w:ind w:firstLineChars="200" w:firstLine="480"/>
        <w:jc w:val="left"/>
        <w:rPr>
          <w:rFonts w:ascii="仿宋" w:eastAsia="仿宋" w:hAnsi="仿宋" w:cs="宋体"/>
          <w:sz w:val="24"/>
        </w:rPr>
      </w:pPr>
      <w:r w:rsidRPr="001F5E7E">
        <w:rPr>
          <w:rFonts w:ascii="仿宋" w:eastAsia="仿宋" w:hAnsi="仿宋" w:cs="宋体" w:hint="eastAsia"/>
          <w:sz w:val="24"/>
        </w:rPr>
        <w:t>20.4仲裁或诉讼</w:t>
      </w:r>
      <w:bookmarkEnd w:id="607"/>
    </w:p>
    <w:p w:rsidR="006B2265" w:rsidRPr="001F5E7E" w:rsidRDefault="00FC7C8F">
      <w:pPr>
        <w:spacing w:after="120"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因合同及合同有关事项发生的争议，按下列第</w:t>
      </w:r>
      <w:r w:rsidRPr="001F5E7E">
        <w:rPr>
          <w:rFonts w:ascii="仿宋" w:eastAsia="仿宋" w:hAnsi="仿宋" w:cs="宋体" w:hint="eastAsia"/>
          <w:b/>
          <w:bCs/>
          <w:sz w:val="24"/>
          <w:u w:val="single"/>
        </w:rPr>
        <w:t>（2）</w:t>
      </w:r>
      <w:r w:rsidRPr="001F5E7E">
        <w:rPr>
          <w:rFonts w:ascii="仿宋" w:eastAsia="仿宋" w:hAnsi="仿宋" w:cs="宋体" w:hint="eastAsia"/>
          <w:sz w:val="24"/>
        </w:rPr>
        <w:t>种方式解决：</w:t>
      </w:r>
    </w:p>
    <w:p w:rsidR="006B2265" w:rsidRPr="001F5E7E" w:rsidRDefault="00FC7C8F">
      <w:pPr>
        <w:spacing w:line="360" w:lineRule="auto"/>
        <w:ind w:firstLineChars="200" w:firstLine="480"/>
        <w:jc w:val="left"/>
        <w:rPr>
          <w:rFonts w:ascii="仿宋" w:eastAsia="仿宋" w:hAnsi="仿宋" w:cs="宋体"/>
          <w:sz w:val="24"/>
          <w:u w:val="single"/>
        </w:rPr>
      </w:pPr>
      <w:r w:rsidRPr="001F5E7E">
        <w:rPr>
          <w:rFonts w:ascii="仿宋" w:eastAsia="仿宋" w:hAnsi="仿宋" w:cs="宋体" w:hint="eastAsia"/>
          <w:sz w:val="24"/>
        </w:rPr>
        <w:t>（1）向</w:t>
      </w:r>
      <w:r w:rsidRPr="001F5E7E">
        <w:rPr>
          <w:rFonts w:ascii="仿宋" w:eastAsia="仿宋" w:hAnsi="仿宋" w:cs="宋体" w:hint="eastAsia"/>
          <w:b/>
          <w:bCs/>
          <w:sz w:val="24"/>
          <w:u w:val="single"/>
        </w:rPr>
        <w:t>--</w:t>
      </w:r>
      <w:r w:rsidRPr="001F5E7E">
        <w:rPr>
          <w:rFonts w:ascii="仿宋" w:eastAsia="仿宋" w:hAnsi="仿宋" w:cs="宋体" w:hint="eastAsia"/>
          <w:sz w:val="24"/>
        </w:rPr>
        <w:t>仲裁委员会申请仲裁；</w:t>
      </w:r>
    </w:p>
    <w:p w:rsidR="006B2265" w:rsidRPr="001F5E7E" w:rsidRDefault="00FC7C8F">
      <w:pPr>
        <w:spacing w:line="360" w:lineRule="auto"/>
        <w:ind w:firstLineChars="200" w:firstLine="480"/>
        <w:jc w:val="left"/>
        <w:rPr>
          <w:rFonts w:ascii="仿宋" w:eastAsia="仿宋" w:hAnsi="仿宋" w:cs="宋体"/>
          <w:sz w:val="24"/>
        </w:rPr>
        <w:sectPr w:rsidR="006B2265" w:rsidRPr="001F5E7E">
          <w:pgSz w:w="11906" w:h="16838"/>
          <w:pgMar w:top="1418" w:right="1134" w:bottom="1418" w:left="1134" w:header="851" w:footer="992" w:gutter="0"/>
          <w:cols w:space="720"/>
          <w:docGrid w:type="lines" w:linePitch="312"/>
        </w:sectPr>
      </w:pPr>
      <w:r w:rsidRPr="001F5E7E">
        <w:rPr>
          <w:rFonts w:ascii="仿宋" w:eastAsia="仿宋" w:hAnsi="仿宋" w:cs="宋体" w:hint="eastAsia"/>
          <w:sz w:val="24"/>
        </w:rPr>
        <w:t>（2）向</w:t>
      </w:r>
      <w:r w:rsidRPr="001F5E7E">
        <w:rPr>
          <w:rFonts w:ascii="仿宋" w:eastAsia="仿宋" w:hAnsi="仿宋" w:cs="宋体" w:hint="eastAsia"/>
          <w:b/>
          <w:sz w:val="24"/>
          <w:u w:val="single"/>
        </w:rPr>
        <w:t>工程所在地的</w:t>
      </w:r>
      <w:r w:rsidRPr="001F5E7E">
        <w:rPr>
          <w:rFonts w:ascii="仿宋" w:eastAsia="仿宋" w:hAnsi="仿宋" w:cs="宋体" w:hint="eastAsia"/>
          <w:sz w:val="24"/>
        </w:rPr>
        <w:t>人民法院起诉</w:t>
      </w:r>
      <w:bookmarkEnd w:id="608"/>
      <w:bookmarkEnd w:id="609"/>
      <w:bookmarkEnd w:id="610"/>
      <w:bookmarkEnd w:id="611"/>
      <w:bookmarkEnd w:id="612"/>
      <w:bookmarkEnd w:id="613"/>
      <w:r w:rsidRPr="001F5E7E">
        <w:rPr>
          <w:rFonts w:ascii="仿宋" w:eastAsia="仿宋" w:hAnsi="仿宋" w:cs="宋体" w:hint="eastAsia"/>
          <w:sz w:val="24"/>
        </w:rPr>
        <w:t>。</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lastRenderedPageBreak/>
        <w:t>附</w:t>
      </w:r>
      <w:bookmarkStart w:id="640" w:name="_Toc296346727"/>
      <w:bookmarkStart w:id="641" w:name="_Toc296347225"/>
      <w:bookmarkStart w:id="642" w:name="_Toc296891266"/>
      <w:bookmarkStart w:id="643" w:name="_Toc296503226"/>
      <w:bookmarkStart w:id="644" w:name="_Toc296891054"/>
      <w:bookmarkStart w:id="645" w:name="_Toc296944565"/>
      <w:bookmarkStart w:id="646" w:name="_Toc267261693"/>
      <w:r w:rsidRPr="001F5E7E">
        <w:rPr>
          <w:rFonts w:ascii="仿宋" w:eastAsia="仿宋" w:hAnsi="仿宋" w:cs="宋体" w:hint="eastAsia"/>
          <w:sz w:val="24"/>
        </w:rPr>
        <w:t>件：</w:t>
      </w:r>
      <w:bookmarkEnd w:id="640"/>
      <w:bookmarkEnd w:id="641"/>
      <w:bookmarkEnd w:id="642"/>
      <w:bookmarkEnd w:id="643"/>
      <w:bookmarkEnd w:id="644"/>
      <w:bookmarkEnd w:id="645"/>
      <w:bookmarkEnd w:id="646"/>
      <w:r w:rsidRPr="001F5E7E">
        <w:rPr>
          <w:rFonts w:ascii="仿宋" w:eastAsia="仿宋" w:hAnsi="仿宋" w:cs="宋体" w:hint="eastAsia"/>
          <w:sz w:val="24"/>
        </w:rPr>
        <w:t xml:space="preserve">    </w:t>
      </w:r>
    </w:p>
    <w:p w:rsidR="006B2265" w:rsidRPr="001F5E7E" w:rsidRDefault="00FC7C8F" w:rsidP="00FC7C8F">
      <w:pPr>
        <w:spacing w:line="360" w:lineRule="auto"/>
        <w:ind w:firstLineChars="250" w:firstLine="602"/>
        <w:jc w:val="center"/>
        <w:rPr>
          <w:rFonts w:ascii="仿宋" w:eastAsia="仿宋" w:hAnsi="仿宋" w:cs="宋体"/>
          <w:b/>
          <w:sz w:val="24"/>
        </w:rPr>
      </w:pPr>
      <w:r w:rsidRPr="001F5E7E">
        <w:rPr>
          <w:rFonts w:ascii="仿宋" w:eastAsia="仿宋" w:hAnsi="仿宋" w:cs="宋体" w:hint="eastAsia"/>
          <w:b/>
          <w:sz w:val="24"/>
        </w:rPr>
        <w:t>工程质量保修书</w:t>
      </w:r>
    </w:p>
    <w:p w:rsidR="006B2265" w:rsidRPr="001F5E7E" w:rsidRDefault="006B2265">
      <w:pPr>
        <w:spacing w:line="360" w:lineRule="auto"/>
        <w:ind w:firstLineChars="450" w:firstLine="1080"/>
        <w:rPr>
          <w:rFonts w:ascii="仿宋" w:eastAsia="仿宋" w:hAnsi="仿宋" w:cs="宋体"/>
          <w:sz w:val="24"/>
        </w:rPr>
      </w:pPr>
    </w:p>
    <w:p w:rsidR="006B2265" w:rsidRPr="001F5E7E" w:rsidRDefault="00FC7C8F" w:rsidP="00FC7C8F">
      <w:pPr>
        <w:spacing w:line="360" w:lineRule="auto"/>
        <w:ind w:firstLineChars="300" w:firstLine="723"/>
        <w:rPr>
          <w:rFonts w:ascii="仿宋" w:eastAsia="仿宋" w:hAnsi="仿宋" w:cs="宋体"/>
          <w:b/>
          <w:sz w:val="24"/>
          <w:u w:val="single"/>
        </w:rPr>
      </w:pPr>
      <w:r w:rsidRPr="001F5E7E">
        <w:rPr>
          <w:rFonts w:ascii="仿宋" w:eastAsia="仿宋" w:hAnsi="仿宋" w:cs="宋体" w:hint="eastAsia"/>
          <w:b/>
          <w:sz w:val="24"/>
        </w:rPr>
        <w:t>发包人 （全称）：</w:t>
      </w:r>
      <w:r w:rsidRPr="001F5E7E">
        <w:rPr>
          <w:rFonts w:ascii="仿宋" w:eastAsia="仿宋" w:hAnsi="仿宋" w:cs="宋体" w:hint="eastAsia"/>
          <w:b/>
          <w:kern w:val="0"/>
          <w:sz w:val="24"/>
          <w:u w:val="single"/>
        </w:rPr>
        <w:t>威海临港城市建设投资有限公司</w:t>
      </w:r>
    </w:p>
    <w:p w:rsidR="006B2265" w:rsidRPr="001F5E7E" w:rsidRDefault="00FC7C8F" w:rsidP="00FC7C8F">
      <w:pPr>
        <w:spacing w:line="360" w:lineRule="auto"/>
        <w:ind w:firstLineChars="300" w:firstLine="723"/>
        <w:rPr>
          <w:rFonts w:ascii="仿宋" w:eastAsia="仿宋" w:hAnsi="仿宋" w:cs="宋体"/>
          <w:b/>
          <w:sz w:val="24"/>
        </w:rPr>
      </w:pPr>
      <w:r w:rsidRPr="001F5E7E">
        <w:rPr>
          <w:rFonts w:ascii="仿宋" w:eastAsia="仿宋" w:hAnsi="仿宋" w:cs="宋体" w:hint="eastAsia"/>
          <w:b/>
          <w:sz w:val="24"/>
        </w:rPr>
        <w:t>承包人 （全称）：</w:t>
      </w:r>
      <w:r w:rsidRPr="001F5E7E">
        <w:rPr>
          <w:rFonts w:ascii="仿宋" w:eastAsia="仿宋" w:hAnsi="仿宋" w:cs="宋体" w:hint="eastAsia"/>
          <w:b/>
          <w:sz w:val="24"/>
          <w:u w:val="single"/>
        </w:rPr>
        <w:t xml:space="preserve">                               </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发包人和承包人根据《中华人民共和国建筑法》和《建设工程质量管理条例》，经协商一致就</w:t>
      </w:r>
      <w:r w:rsidR="00943C14" w:rsidRPr="001F5E7E">
        <w:rPr>
          <w:rFonts w:ascii="仿宋" w:eastAsia="仿宋" w:hAnsi="仿宋" w:cs="宋体" w:hint="eastAsia"/>
          <w:b/>
          <w:bCs/>
          <w:sz w:val="24"/>
          <w:u w:val="single"/>
        </w:rPr>
        <w:t>2026年威海临港区道路工程（第一批）建设项目-草庙子立交(S303路南）四条匝道路面改造工程</w:t>
      </w:r>
      <w:r w:rsidRPr="001F5E7E">
        <w:rPr>
          <w:rFonts w:ascii="仿宋" w:eastAsia="仿宋" w:hAnsi="仿宋" w:cs="宋体" w:hint="eastAsia"/>
          <w:sz w:val="24"/>
        </w:rPr>
        <w:t>签订工程质量保修书。</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一、工程质量保修范围和内容</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承包人在质量保修期内，按照有关法律规定和合同约定，承担工程质量保修责任。</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1F5E7E">
        <w:rPr>
          <w:rFonts w:ascii="仿宋" w:eastAsia="仿宋" w:hAnsi="仿宋" w:cs="宋体" w:hint="eastAsia"/>
          <w:sz w:val="24"/>
          <w:u w:val="single"/>
        </w:rPr>
        <w:t xml:space="preserve"> </w:t>
      </w:r>
      <w:r w:rsidRPr="001F5E7E">
        <w:rPr>
          <w:rFonts w:ascii="仿宋" w:eastAsia="仿宋" w:hAnsi="仿宋" w:cs="宋体" w:hint="eastAsia"/>
          <w:b/>
          <w:sz w:val="24"/>
          <w:u w:val="single"/>
        </w:rPr>
        <w:t>承包人施工的全部工程</w:t>
      </w:r>
      <w:r w:rsidRPr="001F5E7E">
        <w:rPr>
          <w:rFonts w:ascii="仿宋" w:eastAsia="仿宋" w:hAnsi="仿宋" w:cs="宋体" w:hint="eastAsia"/>
          <w:sz w:val="24"/>
        </w:rPr>
        <w:t>。</w:t>
      </w:r>
    </w:p>
    <w:p w:rsidR="006B2265" w:rsidRPr="001F5E7E" w:rsidRDefault="00FC7C8F" w:rsidP="00E50A15">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二、质量保修期</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根据《建设工程质量管理条例》及有关规定，工程的质量保修期如下：</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1．地基基础工程和主体结构工程为设计文件规定的工程合理使用年限；</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2．屋面防水工程、有防水要求的卫生间、房间和外墙面的防渗为</w:t>
      </w:r>
      <w:r w:rsidRPr="001F5E7E">
        <w:rPr>
          <w:rFonts w:ascii="仿宋" w:eastAsia="仿宋" w:hAnsi="仿宋" w:cs="宋体" w:hint="eastAsia"/>
          <w:sz w:val="24"/>
          <w:u w:val="single"/>
        </w:rPr>
        <w:t xml:space="preserve">  5  </w:t>
      </w:r>
      <w:r w:rsidRPr="001F5E7E">
        <w:rPr>
          <w:rFonts w:ascii="仿宋" w:eastAsia="仿宋" w:hAnsi="仿宋" w:cs="宋体" w:hint="eastAsia"/>
          <w:sz w:val="24"/>
        </w:rPr>
        <w:t>年；</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3．装修工程为</w:t>
      </w:r>
      <w:r w:rsidRPr="001F5E7E">
        <w:rPr>
          <w:rFonts w:ascii="仿宋" w:eastAsia="仿宋" w:hAnsi="仿宋" w:cs="宋体" w:hint="eastAsia"/>
          <w:sz w:val="24"/>
          <w:u w:val="single"/>
        </w:rPr>
        <w:t xml:space="preserve">  2  </w:t>
      </w:r>
      <w:r w:rsidRPr="001F5E7E">
        <w:rPr>
          <w:rFonts w:ascii="仿宋" w:eastAsia="仿宋" w:hAnsi="仿宋" w:cs="宋体" w:hint="eastAsia"/>
          <w:sz w:val="24"/>
        </w:rPr>
        <w:t>年；</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4．电气管线、给排水管道、设备安装工程为</w:t>
      </w:r>
      <w:r w:rsidRPr="001F5E7E">
        <w:rPr>
          <w:rFonts w:ascii="仿宋" w:eastAsia="仿宋" w:hAnsi="仿宋" w:cs="宋体" w:hint="eastAsia"/>
          <w:sz w:val="24"/>
          <w:u w:val="single"/>
        </w:rPr>
        <w:t xml:space="preserve">   2  </w:t>
      </w:r>
      <w:r w:rsidRPr="001F5E7E">
        <w:rPr>
          <w:rFonts w:ascii="仿宋" w:eastAsia="仿宋" w:hAnsi="仿宋" w:cs="宋体" w:hint="eastAsia"/>
          <w:sz w:val="24"/>
        </w:rPr>
        <w:t>年；</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5．供热与供冷系统为</w:t>
      </w:r>
      <w:r w:rsidRPr="001F5E7E">
        <w:rPr>
          <w:rFonts w:ascii="仿宋" w:eastAsia="仿宋" w:hAnsi="仿宋" w:cs="宋体" w:hint="eastAsia"/>
          <w:sz w:val="24"/>
          <w:u w:val="single"/>
        </w:rPr>
        <w:t xml:space="preserve"> 2 </w:t>
      </w:r>
      <w:proofErr w:type="gramStart"/>
      <w:r w:rsidRPr="001F5E7E">
        <w:rPr>
          <w:rFonts w:ascii="仿宋" w:eastAsia="仿宋" w:hAnsi="仿宋" w:cs="宋体" w:hint="eastAsia"/>
          <w:sz w:val="24"/>
        </w:rPr>
        <w:t>个</w:t>
      </w:r>
      <w:proofErr w:type="gramEnd"/>
      <w:r w:rsidRPr="001F5E7E">
        <w:rPr>
          <w:rFonts w:ascii="仿宋" w:eastAsia="仿宋" w:hAnsi="仿宋" w:cs="宋体" w:hint="eastAsia"/>
          <w:sz w:val="24"/>
        </w:rPr>
        <w:t>采暖期、供冷期；</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6．住宅小区内的给排水设施、道路等配套工程为</w:t>
      </w:r>
      <w:r w:rsidRPr="001F5E7E">
        <w:rPr>
          <w:rFonts w:ascii="仿宋" w:eastAsia="仿宋" w:hAnsi="仿宋" w:cs="宋体" w:hint="eastAsia"/>
          <w:sz w:val="24"/>
          <w:u w:val="single"/>
        </w:rPr>
        <w:t xml:space="preserve">  2  </w:t>
      </w:r>
      <w:r w:rsidRPr="001F5E7E">
        <w:rPr>
          <w:rFonts w:ascii="仿宋" w:eastAsia="仿宋" w:hAnsi="仿宋" w:cs="宋体" w:hint="eastAsia"/>
          <w:sz w:val="24"/>
        </w:rPr>
        <w:t>年；</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7．其他项目保修期限约定如下：</w:t>
      </w:r>
      <w:r w:rsidR="00332AD4" w:rsidRPr="001F5E7E">
        <w:rPr>
          <w:rFonts w:ascii="仿宋" w:eastAsia="仿宋" w:hAnsi="仿宋" w:cs="宋体" w:hint="eastAsia"/>
          <w:sz w:val="24"/>
          <w:u w:val="single"/>
        </w:rPr>
        <w:t>本项目质保期为自竣工验收合格之日起2年</w:t>
      </w:r>
      <w:r w:rsidRPr="001F5E7E">
        <w:rPr>
          <w:rFonts w:ascii="仿宋" w:eastAsia="仿宋" w:hAnsi="仿宋" w:cs="宋体" w:hint="eastAsia"/>
          <w:sz w:val="24"/>
        </w:rPr>
        <w:t>。</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三、缺陷责任期</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工程缺陷责任期为现行法律法规规定的期限，缺陷责任期自工程竣工验收合格之日起计算。单位工程先于全部工程进行验收，单位工程缺陷责任期自单位工程验收合格之日起算。</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缺陷责任期终止后，发包人应退还剩余的质量保证金。</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四、质量保修责任</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lastRenderedPageBreak/>
        <w:t>1．属于保修范围、内容的项目，承包人应当在接到保修通知之日起7天内派人保修。承包人不在约定期限内派人保修的，发包人可以委托他人修理。</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2．发生紧急事故需抢修的，承包人在接到事故通知后，应当立即到达事故现场抢修。</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4．质量保修完成后，由发包人组织验收。</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五、保修费用</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保修费用由造成质量缺陷的责任方承担。</w:t>
      </w:r>
    </w:p>
    <w:p w:rsidR="006B2265" w:rsidRPr="001F5E7E" w:rsidRDefault="00FC7C8F" w:rsidP="001F5E7E">
      <w:pPr>
        <w:spacing w:line="360" w:lineRule="auto"/>
        <w:ind w:firstLineChars="250" w:firstLine="600"/>
        <w:rPr>
          <w:rFonts w:ascii="仿宋" w:eastAsia="仿宋" w:hAnsi="仿宋" w:cs="宋体"/>
          <w:sz w:val="24"/>
        </w:rPr>
      </w:pPr>
      <w:bookmarkStart w:id="647" w:name="_GoBack"/>
      <w:r w:rsidRPr="001F5E7E">
        <w:rPr>
          <w:rFonts w:ascii="仿宋" w:eastAsia="仿宋" w:hAnsi="仿宋" w:cs="宋体" w:hint="eastAsia"/>
          <w:sz w:val="24"/>
        </w:rPr>
        <w:t>六、双方</w:t>
      </w:r>
      <w:bookmarkEnd w:id="647"/>
      <w:r w:rsidRPr="001F5E7E">
        <w:rPr>
          <w:rFonts w:ascii="仿宋" w:eastAsia="仿宋" w:hAnsi="仿宋" w:cs="宋体" w:hint="eastAsia"/>
          <w:sz w:val="24"/>
        </w:rPr>
        <w:t>约定的其他工程质量保修事项：</w:t>
      </w:r>
      <w:r w:rsidRPr="001F5E7E">
        <w:rPr>
          <w:rFonts w:ascii="仿宋" w:eastAsia="仿宋" w:hAnsi="仿宋" w:cs="宋体" w:hint="eastAsia"/>
          <w:sz w:val="24"/>
          <w:u w:val="single"/>
        </w:rPr>
        <w:t xml:space="preserve">                  </w:t>
      </w:r>
      <w:r w:rsidRPr="001F5E7E">
        <w:rPr>
          <w:rFonts w:ascii="仿宋" w:eastAsia="仿宋" w:hAnsi="仿宋" w:cs="宋体" w:hint="eastAsia"/>
          <w:sz w:val="24"/>
        </w:rPr>
        <w:t>。</w:t>
      </w:r>
    </w:p>
    <w:p w:rsidR="006B2265" w:rsidRPr="001F5E7E" w:rsidRDefault="00FC7C8F">
      <w:pPr>
        <w:spacing w:line="360" w:lineRule="auto"/>
        <w:ind w:firstLineChars="250" w:firstLine="600"/>
        <w:rPr>
          <w:rFonts w:ascii="仿宋" w:eastAsia="仿宋" w:hAnsi="仿宋" w:cs="宋体"/>
          <w:sz w:val="24"/>
        </w:rPr>
      </w:pPr>
      <w:r w:rsidRPr="001F5E7E">
        <w:rPr>
          <w:rFonts w:ascii="仿宋" w:eastAsia="仿宋" w:hAnsi="仿宋" w:cs="宋体" w:hint="eastAsia"/>
          <w:sz w:val="24"/>
        </w:rPr>
        <w:t>工程质量保修书由发包人、承包人在工程竣工验收</w:t>
      </w:r>
      <w:proofErr w:type="gramStart"/>
      <w:r w:rsidRPr="001F5E7E">
        <w:rPr>
          <w:rFonts w:ascii="仿宋" w:eastAsia="仿宋" w:hAnsi="仿宋" w:cs="宋体" w:hint="eastAsia"/>
          <w:sz w:val="24"/>
        </w:rPr>
        <w:t>前共同</w:t>
      </w:r>
      <w:proofErr w:type="gramEnd"/>
      <w:r w:rsidRPr="001F5E7E">
        <w:rPr>
          <w:rFonts w:ascii="仿宋" w:eastAsia="仿宋" w:hAnsi="仿宋" w:cs="宋体" w:hint="eastAsia"/>
          <w:sz w:val="24"/>
        </w:rPr>
        <w:t>签署，作为施工合同附件，其有效期限至保修期满。</w:t>
      </w:r>
    </w:p>
    <w:p w:rsidR="006B2265" w:rsidRPr="001F5E7E" w:rsidRDefault="006B2265">
      <w:pPr>
        <w:spacing w:line="360" w:lineRule="auto"/>
        <w:ind w:firstLineChars="250" w:firstLine="600"/>
        <w:rPr>
          <w:rFonts w:ascii="仿宋" w:eastAsia="仿宋" w:hAnsi="仿宋" w:cs="宋体"/>
          <w:sz w:val="24"/>
        </w:rPr>
      </w:pP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发包人(公章)：</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承包人(公章)：</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地  址：</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地  址：</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法定代表人(签字)：</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法定代表人(签字)：</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委托代理人(签字)：</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委托代理人(签字)：</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电  话：</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电  话：</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传  真：</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传  真：</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r w:rsidRPr="001F5E7E">
        <w:rPr>
          <w:rFonts w:ascii="仿宋" w:eastAsia="仿宋" w:hAnsi="仿宋" w:cs="宋体" w:hint="eastAsia"/>
          <w:sz w:val="24"/>
        </w:rPr>
        <w:t>开户银行：</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开户银行：</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360" w:lineRule="auto"/>
        <w:ind w:firstLineChars="250" w:firstLine="600"/>
        <w:rPr>
          <w:rFonts w:ascii="仿宋" w:eastAsia="仿宋" w:hAnsi="仿宋" w:cs="宋体"/>
          <w:sz w:val="24"/>
        </w:rPr>
      </w:pPr>
      <w:proofErr w:type="gramStart"/>
      <w:r w:rsidRPr="001F5E7E">
        <w:rPr>
          <w:rFonts w:ascii="仿宋" w:eastAsia="仿宋" w:hAnsi="仿宋" w:cs="宋体" w:hint="eastAsia"/>
          <w:sz w:val="24"/>
        </w:rPr>
        <w:t>账</w:t>
      </w:r>
      <w:proofErr w:type="gramEnd"/>
      <w:r w:rsidRPr="001F5E7E">
        <w:rPr>
          <w:rFonts w:ascii="仿宋" w:eastAsia="仿宋" w:hAnsi="仿宋" w:cs="宋体" w:hint="eastAsia"/>
          <w:sz w:val="24"/>
        </w:rPr>
        <w:t xml:space="preserve">  号：</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proofErr w:type="gramStart"/>
      <w:r w:rsidRPr="001F5E7E">
        <w:rPr>
          <w:rFonts w:ascii="仿宋" w:eastAsia="仿宋" w:hAnsi="仿宋" w:cs="宋体" w:hint="eastAsia"/>
          <w:sz w:val="24"/>
        </w:rPr>
        <w:t>账</w:t>
      </w:r>
      <w:proofErr w:type="gramEnd"/>
      <w:r w:rsidRPr="001F5E7E">
        <w:rPr>
          <w:rFonts w:ascii="仿宋" w:eastAsia="仿宋" w:hAnsi="仿宋" w:cs="宋体" w:hint="eastAsia"/>
          <w:sz w:val="24"/>
        </w:rPr>
        <w:t xml:space="preserve">  号：</w:t>
      </w:r>
      <w:r w:rsidRPr="001F5E7E">
        <w:rPr>
          <w:rFonts w:ascii="仿宋" w:eastAsia="仿宋" w:hAnsi="仿宋" w:cs="宋体" w:hint="eastAsia"/>
          <w:sz w:val="24"/>
          <w:u w:val="single"/>
        </w:rPr>
        <w:t xml:space="preserve">                    </w:t>
      </w:r>
    </w:p>
    <w:p w:rsidR="006B2265" w:rsidRPr="001F5E7E" w:rsidRDefault="00FC7C8F" w:rsidP="000A44EC">
      <w:pPr>
        <w:tabs>
          <w:tab w:val="left" w:pos="4678"/>
        </w:tabs>
        <w:spacing w:line="520" w:lineRule="exact"/>
        <w:ind w:firstLineChars="200" w:firstLine="480"/>
        <w:rPr>
          <w:rFonts w:ascii="仿宋" w:eastAsia="仿宋" w:hAnsi="仿宋" w:cs="宋体"/>
          <w:sz w:val="24"/>
        </w:rPr>
      </w:pPr>
      <w:r w:rsidRPr="001F5E7E">
        <w:rPr>
          <w:rFonts w:ascii="仿宋" w:eastAsia="仿宋" w:hAnsi="仿宋" w:cs="宋体" w:hint="eastAsia"/>
          <w:sz w:val="24"/>
        </w:rPr>
        <w:t>邮政编码：</w:t>
      </w:r>
      <w:r w:rsidRPr="001F5E7E">
        <w:rPr>
          <w:rFonts w:ascii="仿宋" w:eastAsia="仿宋" w:hAnsi="仿宋" w:cs="宋体" w:hint="eastAsia"/>
          <w:sz w:val="24"/>
          <w:u w:val="single"/>
        </w:rPr>
        <w:t xml:space="preserve">                 </w:t>
      </w:r>
      <w:r w:rsidRPr="001F5E7E">
        <w:rPr>
          <w:rFonts w:ascii="仿宋" w:eastAsia="仿宋" w:hAnsi="仿宋" w:cs="宋体" w:hint="eastAsia"/>
          <w:sz w:val="24"/>
        </w:rPr>
        <w:t xml:space="preserve"> </w:t>
      </w:r>
      <w:r w:rsidR="000A44EC" w:rsidRPr="001F5E7E">
        <w:rPr>
          <w:rFonts w:ascii="仿宋" w:eastAsia="仿宋" w:hAnsi="仿宋" w:cs="宋体" w:hint="eastAsia"/>
          <w:sz w:val="24"/>
        </w:rPr>
        <w:tab/>
      </w:r>
      <w:r w:rsidRPr="001F5E7E">
        <w:rPr>
          <w:rFonts w:ascii="仿宋" w:eastAsia="仿宋" w:hAnsi="仿宋" w:cs="宋体" w:hint="eastAsia"/>
          <w:sz w:val="24"/>
        </w:rPr>
        <w:t>邮政编码：</w:t>
      </w:r>
      <w:r w:rsidRPr="001F5E7E">
        <w:rPr>
          <w:rFonts w:ascii="仿宋" w:eastAsia="仿宋" w:hAnsi="仿宋" w:cs="宋体" w:hint="eastAsia"/>
          <w:sz w:val="24"/>
          <w:u w:val="single"/>
        </w:rPr>
        <w:t xml:space="preserve">                  </w:t>
      </w:r>
    </w:p>
    <w:p w:rsidR="006B2265" w:rsidRPr="001F5E7E" w:rsidRDefault="006B2265">
      <w:pPr>
        <w:widowControl/>
        <w:jc w:val="left"/>
        <w:rPr>
          <w:rFonts w:ascii="仿宋" w:eastAsia="仿宋" w:hAnsi="仿宋" w:cs="仿宋"/>
          <w:b/>
          <w:sz w:val="44"/>
          <w:szCs w:val="44"/>
        </w:rPr>
      </w:pPr>
    </w:p>
    <w:sectPr w:rsidR="006B2265" w:rsidRPr="001F5E7E">
      <w:headerReference w:type="even" r:id="rId20"/>
      <w:headerReference w:type="default" r:id="rId21"/>
      <w:footerReference w:type="default" r:id="rId22"/>
      <w:headerReference w:type="first" r:id="rId23"/>
      <w:pgSz w:w="11906" w:h="16838"/>
      <w:pgMar w:top="1440" w:right="1361" w:bottom="1440" w:left="141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B47" w:rsidRDefault="00F76B47">
      <w:r>
        <w:separator/>
      </w:r>
    </w:p>
  </w:endnote>
  <w:endnote w:type="continuationSeparator" w:id="0">
    <w:p w:rsidR="00F76B47" w:rsidRDefault="00F7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楷体简体">
    <w:altName w:val="等线"/>
    <w:charset w:val="86"/>
    <w:family w:val="auto"/>
    <w:pitch w:val="default"/>
    <w:sig w:usb0="00000001" w:usb1="080E0000" w:usb2="00000000" w:usb3="00000000" w:csb0="00040000" w:csb1="00000000"/>
  </w:font>
  <w:font w:name="Menlo">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Arial Narrow"/>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504020202030204"/>
    <w:charset w:val="00"/>
    <w:family w:val="swiss"/>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TimesNewRomanPSMT">
    <w:altName w:val="Times New Roman"/>
    <w:charset w:val="86"/>
    <w:family w:val="auto"/>
    <w:pitch w:val="default"/>
    <w:sig w:usb0="00000000" w:usb1="0000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Neue">
    <w:altName w:val="Times New Roman"/>
    <w:charset w:val="00"/>
    <w:family w:val="auto"/>
    <w:pitch w:val="default"/>
  </w:font>
  <w:font w:name="全真中明體">
    <w:altName w:val="MingLiU-ExtB"/>
    <w:charset w:val="88"/>
    <w:family w:val="modern"/>
    <w:pitch w:val="default"/>
    <w:sig w:usb0="00000000" w:usb1="00000000" w:usb2="00000010" w:usb3="00000000" w:csb0="00100000" w:csb1="00000000"/>
  </w:font>
  <w:font w:name="汉鼎简中等线Arial">
    <w:altName w:val="宋体"/>
    <w:charset w:val="86"/>
    <w:family w:val="auto"/>
    <w:pitch w:val="default"/>
    <w:sig w:usb0="00000000" w:usb1="00000000" w:usb2="00000010" w:usb3="00000000" w:csb0="00040000" w:csb1="00000000"/>
  </w:font>
  <w:font w:name="Optima">
    <w:altName w:val="Segoe Print"/>
    <w:charset w:val="00"/>
    <w:family w:val="swiss"/>
    <w:pitch w:val="default"/>
    <w:sig w:usb0="00000000" w:usb1="00000000" w:usb2="00000000" w:usb3="00000000" w:csb0="00000001" w:csb1="00000000"/>
  </w:font>
  <w:font w:name="汉鼎简大黑Arial Black">
    <w:altName w:val="宋体"/>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0"/>
      <w:ind w:right="360"/>
      <w:rPr>
        <w:sz w:val="24"/>
        <w:szCs w:val="24"/>
      </w:rPr>
    </w:pPr>
    <w:r>
      <w:rPr>
        <w:noProof/>
        <w:sz w:val="24"/>
      </w:rPr>
      <mc:AlternateContent>
        <mc:Choice Requires="wps">
          <w:drawing>
            <wp:anchor distT="0" distB="0" distL="114300" distR="114300" simplePos="0" relativeHeight="251662336" behindDoc="0" locked="0" layoutInCell="1" allowOverlap="1" wp14:anchorId="527BE734" wp14:editId="7661890F">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F76B47" w:rsidRDefault="00F76B47">
                          <w:pPr>
                            <w:pStyle w:val="af0"/>
                          </w:pPr>
                          <w:r>
                            <w:fldChar w:fldCharType="begin"/>
                          </w:r>
                          <w:r>
                            <w:instrText xml:space="preserve"> PAGE  \* MERGEFORMAT </w:instrText>
                          </w:r>
                          <w:r>
                            <w:fldChar w:fldCharType="separate"/>
                          </w:r>
                          <w:r w:rsidR="001F5E7E">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filled="f" stroked="f" strokeweight=".5pt">
              <v:textbox style="mso-fit-shape-to-text:t" inset="0,0,0,0">
                <w:txbxContent>
                  <w:p w:rsidR="00F76B47" w:rsidRDefault="00F76B47">
                    <w:pPr>
                      <w:pStyle w:val="af0"/>
                    </w:pPr>
                    <w:r>
                      <w:fldChar w:fldCharType="begin"/>
                    </w:r>
                    <w:r>
                      <w:instrText xml:space="preserve"> PAGE  \* MERGEFORMAT </w:instrText>
                    </w:r>
                    <w:r>
                      <w:fldChar w:fldCharType="separate"/>
                    </w:r>
                    <w:r w:rsidR="001F5E7E">
                      <w:rPr>
                        <w:noProof/>
                      </w:rPr>
                      <w:t>1</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jc w:val="center"/>
    </w:pPr>
    <w:r>
      <w:rPr>
        <w:noProof/>
      </w:rPr>
      <mc:AlternateContent>
        <mc:Choice Requires="wps">
          <w:drawing>
            <wp:anchor distT="0" distB="0" distL="114300" distR="114300" simplePos="0" relativeHeight="251659264" behindDoc="0" locked="0" layoutInCell="1" allowOverlap="1" wp14:anchorId="16D3F61E" wp14:editId="5C95A58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F76B47" w:rsidRDefault="00F76B47">
                          <w:pPr>
                            <w:jc w:val="center"/>
                          </w:pPr>
                          <w:r>
                            <w:fldChar w:fldCharType="begin"/>
                          </w:r>
                          <w:r>
                            <w:instrText xml:space="preserve"> PAGE   \* MERGEFORMAT </w:instrText>
                          </w:r>
                          <w:r>
                            <w:fldChar w:fldCharType="separate"/>
                          </w:r>
                          <w:r w:rsidR="001F5E7E">
                            <w:rPr>
                              <w:noProof/>
                            </w:rPr>
                            <w:t>38</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filled="f" stroked="f" strokeweight=".5pt">
              <v:textbox style="mso-fit-shape-to-text:t" inset="0,0,0,0">
                <w:txbxContent>
                  <w:p w:rsidR="00F76B47" w:rsidRDefault="00F76B47">
                    <w:pPr>
                      <w:jc w:val="center"/>
                    </w:pPr>
                    <w:r>
                      <w:fldChar w:fldCharType="begin"/>
                    </w:r>
                    <w:r>
                      <w:instrText xml:space="preserve"> PAGE   \* MERGEFORMAT </w:instrText>
                    </w:r>
                    <w:r>
                      <w:fldChar w:fldCharType="separate"/>
                    </w:r>
                    <w:r w:rsidR="001F5E7E">
                      <w:rPr>
                        <w:noProof/>
                      </w:rPr>
                      <w:t>38</w:t>
                    </w:r>
                    <w:r>
                      <w:rPr>
                        <w:lang w:val="zh-CN"/>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0"/>
    </w:pPr>
    <w:r>
      <w:rPr>
        <w:noProof/>
      </w:rPr>
      <mc:AlternateContent>
        <mc:Choice Requires="wps">
          <w:drawing>
            <wp:anchor distT="0" distB="0" distL="114300" distR="114300" simplePos="0" relativeHeight="251663360" behindDoc="0" locked="0" layoutInCell="1" allowOverlap="1" wp14:anchorId="73FB2013" wp14:editId="040A6D6B">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F76B47" w:rsidRDefault="00F76B47">
                          <w:pPr>
                            <w:pStyle w:val="af0"/>
                          </w:pPr>
                          <w:r>
                            <w:fldChar w:fldCharType="begin"/>
                          </w:r>
                          <w:r>
                            <w:instrText xml:space="preserve"> PAGE  \* MERGEFORMAT </w:instrText>
                          </w:r>
                          <w:r>
                            <w:fldChar w:fldCharType="separate"/>
                          </w:r>
                          <w:r w:rsidR="001F5E7E">
                            <w:rPr>
                              <w:noProof/>
                            </w:rP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filled="f" stroked="f" strokeweight=".5pt">
              <v:textbox style="mso-fit-shape-to-text:t" inset="0,0,0,0">
                <w:txbxContent>
                  <w:p w:rsidR="00F76B47" w:rsidRDefault="00F76B47">
                    <w:pPr>
                      <w:pStyle w:val="af0"/>
                    </w:pPr>
                    <w:r>
                      <w:fldChar w:fldCharType="begin"/>
                    </w:r>
                    <w:r>
                      <w:instrText xml:space="preserve"> PAGE  \* MERGEFORMAT </w:instrText>
                    </w:r>
                    <w:r>
                      <w:fldChar w:fldCharType="separate"/>
                    </w:r>
                    <w:r w:rsidR="001F5E7E">
                      <w:rPr>
                        <w:noProof/>
                      </w:rPr>
                      <w:t>45</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0"/>
    </w:pPr>
    <w:r>
      <w:rPr>
        <w:noProof/>
      </w:rPr>
      <mc:AlternateContent>
        <mc:Choice Requires="wps">
          <w:drawing>
            <wp:anchor distT="0" distB="0" distL="114300" distR="114300" simplePos="0" relativeHeight="251666432" behindDoc="0" locked="0" layoutInCell="1" allowOverlap="1" wp14:anchorId="1F1466BC" wp14:editId="6CB5EAFF">
              <wp:simplePos x="0" y="0"/>
              <wp:positionH relativeFrom="margin">
                <wp:align>center</wp:align>
              </wp:positionH>
              <wp:positionV relativeFrom="paragraph">
                <wp:posOffset>0</wp:posOffset>
              </wp:positionV>
              <wp:extent cx="1828800" cy="1828800"/>
              <wp:effectExtent l="0" t="0" r="0" b="0"/>
              <wp:wrapNone/>
              <wp:docPr id="5"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F76B47" w:rsidRDefault="00F76B47">
                          <w:pPr>
                            <w:pStyle w:val="af0"/>
                          </w:pPr>
                          <w:r>
                            <w:fldChar w:fldCharType="begin"/>
                          </w:r>
                          <w:r>
                            <w:instrText xml:space="preserve"> PAGE  \* MERGEFORMAT </w:instrText>
                          </w:r>
                          <w:r>
                            <w:fldChar w:fldCharType="separate"/>
                          </w:r>
                          <w:r w:rsidR="001F5E7E">
                            <w:rPr>
                              <w:noProof/>
                            </w:rPr>
                            <w:t>94</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6" o:spid="_x0000_s1030" type="#_x0000_t202" style="position:absolute;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Pp34n7EAQAAXwMAAA4AAAAAAAAAAAAAAAAALgIA&#10;AGRycy9lMm9Eb2MueG1sUEsBAi0AFAAGAAgAAAAhAKqKCxzYAAAABQEAAA8AAAAAAAAAAAAAAAAA&#10;HgQAAGRycy9kb3ducmV2LnhtbFBLBQYAAAAABAAEAPMAAAAjBQAAAAA=&#10;" filled="f" stroked="f" strokeweight="1.25pt">
              <v:textbox style="mso-fit-shape-to-text:t" inset="0,0,0,0">
                <w:txbxContent>
                  <w:p w:rsidR="00F76B47" w:rsidRDefault="00F76B47">
                    <w:pPr>
                      <w:pStyle w:val="af0"/>
                    </w:pPr>
                    <w:r>
                      <w:fldChar w:fldCharType="begin"/>
                    </w:r>
                    <w:r>
                      <w:instrText xml:space="preserve"> PAGE  \* MERGEFORMAT </w:instrText>
                    </w:r>
                    <w:r>
                      <w:fldChar w:fldCharType="separate"/>
                    </w:r>
                    <w:r w:rsidR="001F5E7E">
                      <w:rPr>
                        <w:noProof/>
                      </w:rPr>
                      <w:t>94</w:t>
                    </w:r>
                    <w: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0"/>
    </w:pPr>
    <w:r>
      <w:rPr>
        <w:noProof/>
      </w:rPr>
      <mc:AlternateContent>
        <mc:Choice Requires="wps">
          <w:drawing>
            <wp:anchor distT="0" distB="0" distL="114300" distR="114300" simplePos="0" relativeHeight="251665408" behindDoc="0" locked="0" layoutInCell="1" allowOverlap="1" wp14:anchorId="1A053B64" wp14:editId="55C41D74">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rsidR="00F76B47" w:rsidRDefault="00F76B47">
                          <w:pPr>
                            <w:pStyle w:val="af0"/>
                          </w:pPr>
                          <w:r>
                            <w:fldChar w:fldCharType="begin"/>
                          </w:r>
                          <w:r>
                            <w:instrText xml:space="preserve"> PAGE  \* MERGEFORMAT </w:instrText>
                          </w:r>
                          <w:r>
                            <w:fldChar w:fldCharType="separate"/>
                          </w:r>
                          <w:r>
                            <w:t>68</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33" o:spid="_x0000_s1031"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" filled="f" stroked="f" strokeweight="1.25pt">
              <v:textbox style="mso-fit-shape-to-text:t" inset="0,0,0,0">
                <w:txbxContent>
                  <w:p w:rsidR="00127140" w:rsidRDefault="00127140">
                    <w:pPr>
                      <w:pStyle w:val="af0"/>
                    </w:pPr>
                    <w:r>
                      <w:fldChar w:fldCharType="begin"/>
                    </w:r>
                    <w:r>
                      <w:instrText xml:space="preserve"> PAGE  \* MERGEFORMAT </w:instrText>
                    </w:r>
                    <w:r>
                      <w:fldChar w:fldCharType="separate"/>
                    </w:r>
                    <w:r>
                      <w:t>68</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jc w:val="center"/>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F76B47" w:rsidRDefault="00F76B47">
                          <w:pPr>
                            <w:jc w:val="center"/>
                          </w:pPr>
                          <w:r>
                            <w:fldChar w:fldCharType="begin"/>
                          </w:r>
                          <w:r>
                            <w:instrText xml:space="preserve"> PAGE   \* MERGEFORMAT </w:instrText>
                          </w:r>
                          <w:r>
                            <w:fldChar w:fldCharType="separate"/>
                          </w:r>
                          <w:r w:rsidR="001F5E7E">
                            <w:rPr>
                              <w:noProof/>
                            </w:rPr>
                            <w:t>95</w:t>
                          </w:r>
                          <w:r>
                            <w:rPr>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2"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NOoVk0fAgAAHAQAAA4AAAAAAAAAAAAAAAAALgIAAGRycy9lMm9Eb2MueG1sUEsBAi0AFAAG&#10;AAgAAAAhAHGq0bnXAAAABQEAAA8AAAAAAAAAAAAAAAAAeQQAAGRycy9kb3ducmV2LnhtbFBLBQYA&#10;AAAABAAEAPMAAAB9BQAAAAA=&#10;" filled="f" stroked="f" strokeweight=".5pt">
              <v:textbox style="mso-fit-shape-to-text:t" inset="0,0,0,0">
                <w:txbxContent>
                  <w:p w:rsidR="00F76B47" w:rsidRDefault="00F76B47">
                    <w:pPr>
                      <w:jc w:val="center"/>
                    </w:pPr>
                    <w:r>
                      <w:fldChar w:fldCharType="begin"/>
                    </w:r>
                    <w:r>
                      <w:instrText xml:space="preserve"> PAGE   \* MERGEFORMAT </w:instrText>
                    </w:r>
                    <w:r>
                      <w:fldChar w:fldCharType="separate"/>
                    </w:r>
                    <w:r w:rsidR="001F5E7E">
                      <w:rPr>
                        <w:noProof/>
                      </w:rPr>
                      <w:t>95</w:t>
                    </w:r>
                    <w:r>
                      <w:rPr>
                        <w:lang w:val="zh-CN"/>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B47" w:rsidRDefault="00F76B47">
      <w:r>
        <w:separator/>
      </w:r>
    </w:p>
  </w:footnote>
  <w:footnote w:type="continuationSeparator" w:id="0">
    <w:p w:rsidR="00F76B47" w:rsidRDefault="00F76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1"/>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1"/>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1"/>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B47" w:rsidRDefault="00F76B4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602973F"/>
    <w:multiLevelType w:val="singleLevel"/>
    <w:tmpl w:val="5602973F"/>
    <w:lvl w:ilvl="0">
      <w:start w:val="11"/>
      <w:numFmt w:val="decimal"/>
      <w:pStyle w:val="26012"/>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kNmQyMDc0MzkxMWUzMjQxN2QwZTYwMjJkNGQ0YmEifQ=="/>
  </w:docVars>
  <w:rsids>
    <w:rsidRoot w:val="00E729D8"/>
    <w:rsid w:val="00001D82"/>
    <w:rsid w:val="000048B3"/>
    <w:rsid w:val="0001027D"/>
    <w:rsid w:val="00015117"/>
    <w:rsid w:val="00023B25"/>
    <w:rsid w:val="000318F4"/>
    <w:rsid w:val="000326F3"/>
    <w:rsid w:val="00033A55"/>
    <w:rsid w:val="00034384"/>
    <w:rsid w:val="00034FC2"/>
    <w:rsid w:val="000357AB"/>
    <w:rsid w:val="000375DC"/>
    <w:rsid w:val="000452B3"/>
    <w:rsid w:val="000605BA"/>
    <w:rsid w:val="000702D7"/>
    <w:rsid w:val="00070949"/>
    <w:rsid w:val="00073E65"/>
    <w:rsid w:val="00082AAE"/>
    <w:rsid w:val="0008510A"/>
    <w:rsid w:val="00085CF6"/>
    <w:rsid w:val="000869CA"/>
    <w:rsid w:val="00086B8A"/>
    <w:rsid w:val="00087025"/>
    <w:rsid w:val="000874E3"/>
    <w:rsid w:val="00095531"/>
    <w:rsid w:val="00097418"/>
    <w:rsid w:val="000A3CCE"/>
    <w:rsid w:val="000A44EC"/>
    <w:rsid w:val="000B3B0E"/>
    <w:rsid w:val="000B486F"/>
    <w:rsid w:val="000B6588"/>
    <w:rsid w:val="000C13B8"/>
    <w:rsid w:val="000C329D"/>
    <w:rsid w:val="000C4D4D"/>
    <w:rsid w:val="000D0129"/>
    <w:rsid w:val="000D26FA"/>
    <w:rsid w:val="000D35BF"/>
    <w:rsid w:val="000E14BC"/>
    <w:rsid w:val="000E1BD1"/>
    <w:rsid w:val="000E3E5E"/>
    <w:rsid w:val="000E7E84"/>
    <w:rsid w:val="000F5053"/>
    <w:rsid w:val="000F5FCE"/>
    <w:rsid w:val="000F656E"/>
    <w:rsid w:val="000F6D10"/>
    <w:rsid w:val="000F7719"/>
    <w:rsid w:val="001015F2"/>
    <w:rsid w:val="00104FE5"/>
    <w:rsid w:val="0010792B"/>
    <w:rsid w:val="00113EB3"/>
    <w:rsid w:val="00114730"/>
    <w:rsid w:val="00117849"/>
    <w:rsid w:val="001203B8"/>
    <w:rsid w:val="00127140"/>
    <w:rsid w:val="0014119A"/>
    <w:rsid w:val="00145819"/>
    <w:rsid w:val="0014769E"/>
    <w:rsid w:val="00147C5D"/>
    <w:rsid w:val="0015161E"/>
    <w:rsid w:val="001519FC"/>
    <w:rsid w:val="00155F50"/>
    <w:rsid w:val="00163636"/>
    <w:rsid w:val="00180021"/>
    <w:rsid w:val="00182245"/>
    <w:rsid w:val="001838E7"/>
    <w:rsid w:val="00185CC3"/>
    <w:rsid w:val="001937E5"/>
    <w:rsid w:val="001A049E"/>
    <w:rsid w:val="001A43C1"/>
    <w:rsid w:val="001A7B24"/>
    <w:rsid w:val="001B2F46"/>
    <w:rsid w:val="001B42BB"/>
    <w:rsid w:val="001B79A0"/>
    <w:rsid w:val="001C4B86"/>
    <w:rsid w:val="001C77B5"/>
    <w:rsid w:val="001C7B60"/>
    <w:rsid w:val="001D0486"/>
    <w:rsid w:val="001D1BA6"/>
    <w:rsid w:val="001D30EC"/>
    <w:rsid w:val="001E68F1"/>
    <w:rsid w:val="001F3F47"/>
    <w:rsid w:val="001F563B"/>
    <w:rsid w:val="001F5E7E"/>
    <w:rsid w:val="001F615B"/>
    <w:rsid w:val="001F6E25"/>
    <w:rsid w:val="00201CE5"/>
    <w:rsid w:val="00202B29"/>
    <w:rsid w:val="00205B32"/>
    <w:rsid w:val="00214B46"/>
    <w:rsid w:val="0022205A"/>
    <w:rsid w:val="00223DB6"/>
    <w:rsid w:val="00237DA4"/>
    <w:rsid w:val="00240096"/>
    <w:rsid w:val="002415D6"/>
    <w:rsid w:val="00245F9C"/>
    <w:rsid w:val="002468FE"/>
    <w:rsid w:val="0024795F"/>
    <w:rsid w:val="00247EFC"/>
    <w:rsid w:val="00252B3D"/>
    <w:rsid w:val="00254A5A"/>
    <w:rsid w:val="00255C0E"/>
    <w:rsid w:val="0025766A"/>
    <w:rsid w:val="00262FD5"/>
    <w:rsid w:val="0026462A"/>
    <w:rsid w:val="0026642D"/>
    <w:rsid w:val="00273E6F"/>
    <w:rsid w:val="0027756F"/>
    <w:rsid w:val="00282E8A"/>
    <w:rsid w:val="00282FEF"/>
    <w:rsid w:val="00286370"/>
    <w:rsid w:val="002A0A41"/>
    <w:rsid w:val="002A5915"/>
    <w:rsid w:val="002C108C"/>
    <w:rsid w:val="002D144B"/>
    <w:rsid w:val="002D7D14"/>
    <w:rsid w:val="002E14F8"/>
    <w:rsid w:val="002E2D90"/>
    <w:rsid w:val="002E445B"/>
    <w:rsid w:val="002F18DD"/>
    <w:rsid w:val="002F20B4"/>
    <w:rsid w:val="002F526B"/>
    <w:rsid w:val="002F5E0F"/>
    <w:rsid w:val="002F7EFF"/>
    <w:rsid w:val="003002A9"/>
    <w:rsid w:val="00300E78"/>
    <w:rsid w:val="00301A81"/>
    <w:rsid w:val="00302A51"/>
    <w:rsid w:val="00303670"/>
    <w:rsid w:val="00303F55"/>
    <w:rsid w:val="003044E5"/>
    <w:rsid w:val="00314D1E"/>
    <w:rsid w:val="00321B2D"/>
    <w:rsid w:val="00323F1D"/>
    <w:rsid w:val="003240C8"/>
    <w:rsid w:val="003306C0"/>
    <w:rsid w:val="0033193E"/>
    <w:rsid w:val="00332AD4"/>
    <w:rsid w:val="00337688"/>
    <w:rsid w:val="0034262D"/>
    <w:rsid w:val="00351CDE"/>
    <w:rsid w:val="00353974"/>
    <w:rsid w:val="00354B36"/>
    <w:rsid w:val="0036279E"/>
    <w:rsid w:val="003657D9"/>
    <w:rsid w:val="00365DAF"/>
    <w:rsid w:val="00371AA0"/>
    <w:rsid w:val="003724AE"/>
    <w:rsid w:val="003734F4"/>
    <w:rsid w:val="003738C2"/>
    <w:rsid w:val="00376341"/>
    <w:rsid w:val="0038088A"/>
    <w:rsid w:val="0038146B"/>
    <w:rsid w:val="00384B63"/>
    <w:rsid w:val="003874C3"/>
    <w:rsid w:val="0039189D"/>
    <w:rsid w:val="00391C12"/>
    <w:rsid w:val="003976D4"/>
    <w:rsid w:val="003A08C0"/>
    <w:rsid w:val="003A12BD"/>
    <w:rsid w:val="003A3CE8"/>
    <w:rsid w:val="003A4C4A"/>
    <w:rsid w:val="003A4E36"/>
    <w:rsid w:val="003B11B6"/>
    <w:rsid w:val="003B3C3D"/>
    <w:rsid w:val="003C0AE8"/>
    <w:rsid w:val="003D0986"/>
    <w:rsid w:val="003D1F45"/>
    <w:rsid w:val="003E0EBA"/>
    <w:rsid w:val="003E1750"/>
    <w:rsid w:val="003E368A"/>
    <w:rsid w:val="003F0286"/>
    <w:rsid w:val="003F31E9"/>
    <w:rsid w:val="00402955"/>
    <w:rsid w:val="00406D05"/>
    <w:rsid w:val="004135A9"/>
    <w:rsid w:val="00414FBB"/>
    <w:rsid w:val="00416391"/>
    <w:rsid w:val="00421BF8"/>
    <w:rsid w:val="004229C1"/>
    <w:rsid w:val="00423029"/>
    <w:rsid w:val="004230C4"/>
    <w:rsid w:val="00423D11"/>
    <w:rsid w:val="004325AE"/>
    <w:rsid w:val="00432685"/>
    <w:rsid w:val="004378A7"/>
    <w:rsid w:val="0044062E"/>
    <w:rsid w:val="004629AF"/>
    <w:rsid w:val="004668A1"/>
    <w:rsid w:val="004671D2"/>
    <w:rsid w:val="0047091C"/>
    <w:rsid w:val="004720DE"/>
    <w:rsid w:val="00475028"/>
    <w:rsid w:val="00482D90"/>
    <w:rsid w:val="00490CBE"/>
    <w:rsid w:val="0049473A"/>
    <w:rsid w:val="0049487A"/>
    <w:rsid w:val="00494DB7"/>
    <w:rsid w:val="004960D6"/>
    <w:rsid w:val="004A4DC4"/>
    <w:rsid w:val="004B22B4"/>
    <w:rsid w:val="004B3D4F"/>
    <w:rsid w:val="004B76B6"/>
    <w:rsid w:val="004D1344"/>
    <w:rsid w:val="004D389E"/>
    <w:rsid w:val="004D5EEE"/>
    <w:rsid w:val="004E076E"/>
    <w:rsid w:val="004E1966"/>
    <w:rsid w:val="004E4D58"/>
    <w:rsid w:val="004F3C91"/>
    <w:rsid w:val="004F6319"/>
    <w:rsid w:val="004F7290"/>
    <w:rsid w:val="00504188"/>
    <w:rsid w:val="00510D89"/>
    <w:rsid w:val="00512B71"/>
    <w:rsid w:val="00512E86"/>
    <w:rsid w:val="00513F6B"/>
    <w:rsid w:val="005150F2"/>
    <w:rsid w:val="0051678F"/>
    <w:rsid w:val="005203F6"/>
    <w:rsid w:val="00520A13"/>
    <w:rsid w:val="0052182E"/>
    <w:rsid w:val="0053114B"/>
    <w:rsid w:val="00535E75"/>
    <w:rsid w:val="00541454"/>
    <w:rsid w:val="005465ED"/>
    <w:rsid w:val="0055106D"/>
    <w:rsid w:val="00552423"/>
    <w:rsid w:val="00552D50"/>
    <w:rsid w:val="00553CD0"/>
    <w:rsid w:val="00554D21"/>
    <w:rsid w:val="00561388"/>
    <w:rsid w:val="00570032"/>
    <w:rsid w:val="00570FF7"/>
    <w:rsid w:val="00572804"/>
    <w:rsid w:val="00575623"/>
    <w:rsid w:val="00575895"/>
    <w:rsid w:val="00576293"/>
    <w:rsid w:val="005856EF"/>
    <w:rsid w:val="00593C3F"/>
    <w:rsid w:val="0059660E"/>
    <w:rsid w:val="005A041A"/>
    <w:rsid w:val="005A2ED7"/>
    <w:rsid w:val="005A359A"/>
    <w:rsid w:val="005A628F"/>
    <w:rsid w:val="005A69D9"/>
    <w:rsid w:val="005A7A12"/>
    <w:rsid w:val="005A7A81"/>
    <w:rsid w:val="005B32FB"/>
    <w:rsid w:val="005B3823"/>
    <w:rsid w:val="005C30FC"/>
    <w:rsid w:val="005C4A8A"/>
    <w:rsid w:val="005C6B43"/>
    <w:rsid w:val="005D172E"/>
    <w:rsid w:val="005D3305"/>
    <w:rsid w:val="005D3BF2"/>
    <w:rsid w:val="005D5755"/>
    <w:rsid w:val="005D5CBB"/>
    <w:rsid w:val="005E2C33"/>
    <w:rsid w:val="005E55C7"/>
    <w:rsid w:val="005F5E59"/>
    <w:rsid w:val="0060349D"/>
    <w:rsid w:val="00606782"/>
    <w:rsid w:val="006163C0"/>
    <w:rsid w:val="00617B97"/>
    <w:rsid w:val="006221ED"/>
    <w:rsid w:val="006279F2"/>
    <w:rsid w:val="00632947"/>
    <w:rsid w:val="00637B4F"/>
    <w:rsid w:val="00637C0E"/>
    <w:rsid w:val="00637DF6"/>
    <w:rsid w:val="0064217E"/>
    <w:rsid w:val="00645A45"/>
    <w:rsid w:val="00645F98"/>
    <w:rsid w:val="00650EC4"/>
    <w:rsid w:val="00651B7A"/>
    <w:rsid w:val="006600F8"/>
    <w:rsid w:val="0066135B"/>
    <w:rsid w:val="006650FE"/>
    <w:rsid w:val="0067195F"/>
    <w:rsid w:val="00674DC8"/>
    <w:rsid w:val="00675712"/>
    <w:rsid w:val="00677C9D"/>
    <w:rsid w:val="006831B9"/>
    <w:rsid w:val="0068348F"/>
    <w:rsid w:val="006869FB"/>
    <w:rsid w:val="00690B5C"/>
    <w:rsid w:val="0069518B"/>
    <w:rsid w:val="006971C1"/>
    <w:rsid w:val="00697206"/>
    <w:rsid w:val="00697D47"/>
    <w:rsid w:val="006A22E9"/>
    <w:rsid w:val="006A3EE1"/>
    <w:rsid w:val="006B0AAA"/>
    <w:rsid w:val="006B2265"/>
    <w:rsid w:val="006B36F8"/>
    <w:rsid w:val="006B5BF6"/>
    <w:rsid w:val="006B7B2B"/>
    <w:rsid w:val="006B7DB0"/>
    <w:rsid w:val="006D0DC3"/>
    <w:rsid w:val="006D0E9B"/>
    <w:rsid w:val="006D1F31"/>
    <w:rsid w:val="006D2393"/>
    <w:rsid w:val="006D4BD7"/>
    <w:rsid w:val="006D5CE4"/>
    <w:rsid w:val="006D5DEC"/>
    <w:rsid w:val="006E00F0"/>
    <w:rsid w:val="006E18EA"/>
    <w:rsid w:val="006E28CA"/>
    <w:rsid w:val="006F1363"/>
    <w:rsid w:val="006F5D4E"/>
    <w:rsid w:val="007051ED"/>
    <w:rsid w:val="00707CF2"/>
    <w:rsid w:val="00710592"/>
    <w:rsid w:val="00712268"/>
    <w:rsid w:val="007138C2"/>
    <w:rsid w:val="00716C6A"/>
    <w:rsid w:val="00720521"/>
    <w:rsid w:val="00720A69"/>
    <w:rsid w:val="00731700"/>
    <w:rsid w:val="00735936"/>
    <w:rsid w:val="007410E6"/>
    <w:rsid w:val="007432BE"/>
    <w:rsid w:val="007441BC"/>
    <w:rsid w:val="00745869"/>
    <w:rsid w:val="00745E9D"/>
    <w:rsid w:val="00747ED9"/>
    <w:rsid w:val="00750158"/>
    <w:rsid w:val="00757201"/>
    <w:rsid w:val="00760FE3"/>
    <w:rsid w:val="0077017C"/>
    <w:rsid w:val="00777CB0"/>
    <w:rsid w:val="007842E1"/>
    <w:rsid w:val="00787AEF"/>
    <w:rsid w:val="00791455"/>
    <w:rsid w:val="00794917"/>
    <w:rsid w:val="00795313"/>
    <w:rsid w:val="007A2A16"/>
    <w:rsid w:val="007A3271"/>
    <w:rsid w:val="007A3F45"/>
    <w:rsid w:val="007B07B0"/>
    <w:rsid w:val="007B76DA"/>
    <w:rsid w:val="007C41FC"/>
    <w:rsid w:val="007E719F"/>
    <w:rsid w:val="007F1AD9"/>
    <w:rsid w:val="007F6AF9"/>
    <w:rsid w:val="00807ECB"/>
    <w:rsid w:val="0081508D"/>
    <w:rsid w:val="008204BD"/>
    <w:rsid w:val="00825E47"/>
    <w:rsid w:val="00831E5C"/>
    <w:rsid w:val="008412FB"/>
    <w:rsid w:val="0084175F"/>
    <w:rsid w:val="00845360"/>
    <w:rsid w:val="00847EF6"/>
    <w:rsid w:val="00852469"/>
    <w:rsid w:val="00852782"/>
    <w:rsid w:val="00860FB2"/>
    <w:rsid w:val="00864FD6"/>
    <w:rsid w:val="00867096"/>
    <w:rsid w:val="008776BD"/>
    <w:rsid w:val="00883B06"/>
    <w:rsid w:val="00886472"/>
    <w:rsid w:val="00890101"/>
    <w:rsid w:val="00893E13"/>
    <w:rsid w:val="008A484B"/>
    <w:rsid w:val="008A4B82"/>
    <w:rsid w:val="008B7711"/>
    <w:rsid w:val="008C31A6"/>
    <w:rsid w:val="008C331D"/>
    <w:rsid w:val="008C56A1"/>
    <w:rsid w:val="008C66ED"/>
    <w:rsid w:val="008D14DF"/>
    <w:rsid w:val="008D419B"/>
    <w:rsid w:val="008E35A2"/>
    <w:rsid w:val="008E7297"/>
    <w:rsid w:val="008F5762"/>
    <w:rsid w:val="008F5AA6"/>
    <w:rsid w:val="008F5DD4"/>
    <w:rsid w:val="008F6653"/>
    <w:rsid w:val="009006DC"/>
    <w:rsid w:val="00907C6A"/>
    <w:rsid w:val="00911E37"/>
    <w:rsid w:val="00915111"/>
    <w:rsid w:val="00915812"/>
    <w:rsid w:val="00924BEE"/>
    <w:rsid w:val="0092697B"/>
    <w:rsid w:val="00930527"/>
    <w:rsid w:val="00933B0E"/>
    <w:rsid w:val="0093484A"/>
    <w:rsid w:val="00936DAE"/>
    <w:rsid w:val="00943C14"/>
    <w:rsid w:val="009508FA"/>
    <w:rsid w:val="00953EDF"/>
    <w:rsid w:val="00957611"/>
    <w:rsid w:val="009675B8"/>
    <w:rsid w:val="00967E4A"/>
    <w:rsid w:val="00972B27"/>
    <w:rsid w:val="00972DB7"/>
    <w:rsid w:val="00973AD0"/>
    <w:rsid w:val="00974364"/>
    <w:rsid w:val="009764E5"/>
    <w:rsid w:val="00977398"/>
    <w:rsid w:val="00980033"/>
    <w:rsid w:val="009835C0"/>
    <w:rsid w:val="00983981"/>
    <w:rsid w:val="0098489D"/>
    <w:rsid w:val="00984E46"/>
    <w:rsid w:val="00985149"/>
    <w:rsid w:val="00990D71"/>
    <w:rsid w:val="00992C4A"/>
    <w:rsid w:val="009D23A1"/>
    <w:rsid w:val="009D40DC"/>
    <w:rsid w:val="009D4400"/>
    <w:rsid w:val="009D5C8C"/>
    <w:rsid w:val="009E317D"/>
    <w:rsid w:val="009F10AE"/>
    <w:rsid w:val="009F1726"/>
    <w:rsid w:val="009F4AB5"/>
    <w:rsid w:val="009F6AD6"/>
    <w:rsid w:val="00A00B93"/>
    <w:rsid w:val="00A01E53"/>
    <w:rsid w:val="00A0327E"/>
    <w:rsid w:val="00A03341"/>
    <w:rsid w:val="00A03857"/>
    <w:rsid w:val="00A05B81"/>
    <w:rsid w:val="00A11303"/>
    <w:rsid w:val="00A13007"/>
    <w:rsid w:val="00A13F71"/>
    <w:rsid w:val="00A145BD"/>
    <w:rsid w:val="00A2123A"/>
    <w:rsid w:val="00A23F6D"/>
    <w:rsid w:val="00A32436"/>
    <w:rsid w:val="00A32B56"/>
    <w:rsid w:val="00A41775"/>
    <w:rsid w:val="00A41779"/>
    <w:rsid w:val="00A43617"/>
    <w:rsid w:val="00A44D5F"/>
    <w:rsid w:val="00A51B96"/>
    <w:rsid w:val="00A61A9D"/>
    <w:rsid w:val="00A63B66"/>
    <w:rsid w:val="00A73279"/>
    <w:rsid w:val="00A735EB"/>
    <w:rsid w:val="00A76815"/>
    <w:rsid w:val="00A85132"/>
    <w:rsid w:val="00A85160"/>
    <w:rsid w:val="00A8735D"/>
    <w:rsid w:val="00A96287"/>
    <w:rsid w:val="00A9671D"/>
    <w:rsid w:val="00AA54C0"/>
    <w:rsid w:val="00AA6349"/>
    <w:rsid w:val="00AB011B"/>
    <w:rsid w:val="00AB096C"/>
    <w:rsid w:val="00AB2A93"/>
    <w:rsid w:val="00AB51F5"/>
    <w:rsid w:val="00AB631B"/>
    <w:rsid w:val="00AC3A2B"/>
    <w:rsid w:val="00AC7D90"/>
    <w:rsid w:val="00AD2701"/>
    <w:rsid w:val="00AD64E0"/>
    <w:rsid w:val="00AE5F74"/>
    <w:rsid w:val="00AF31A2"/>
    <w:rsid w:val="00AF7011"/>
    <w:rsid w:val="00B03D1E"/>
    <w:rsid w:val="00B03DD5"/>
    <w:rsid w:val="00B13E38"/>
    <w:rsid w:val="00B14E52"/>
    <w:rsid w:val="00B15871"/>
    <w:rsid w:val="00B17C8F"/>
    <w:rsid w:val="00B20721"/>
    <w:rsid w:val="00B23DD0"/>
    <w:rsid w:val="00B2522E"/>
    <w:rsid w:val="00B26F27"/>
    <w:rsid w:val="00B34AB4"/>
    <w:rsid w:val="00B40F08"/>
    <w:rsid w:val="00B43A04"/>
    <w:rsid w:val="00B458A0"/>
    <w:rsid w:val="00B45A8F"/>
    <w:rsid w:val="00B47726"/>
    <w:rsid w:val="00B55DCF"/>
    <w:rsid w:val="00B560CC"/>
    <w:rsid w:val="00B574BF"/>
    <w:rsid w:val="00B57575"/>
    <w:rsid w:val="00B57B4D"/>
    <w:rsid w:val="00B62191"/>
    <w:rsid w:val="00B62788"/>
    <w:rsid w:val="00B72FFF"/>
    <w:rsid w:val="00B735DA"/>
    <w:rsid w:val="00B73E43"/>
    <w:rsid w:val="00B7483A"/>
    <w:rsid w:val="00B778B6"/>
    <w:rsid w:val="00B778D5"/>
    <w:rsid w:val="00B82299"/>
    <w:rsid w:val="00B8421C"/>
    <w:rsid w:val="00B856D3"/>
    <w:rsid w:val="00B872AE"/>
    <w:rsid w:val="00B90435"/>
    <w:rsid w:val="00B90B5C"/>
    <w:rsid w:val="00B91CE9"/>
    <w:rsid w:val="00B947C1"/>
    <w:rsid w:val="00BA029D"/>
    <w:rsid w:val="00BB1CC3"/>
    <w:rsid w:val="00BB40C4"/>
    <w:rsid w:val="00BB6DBD"/>
    <w:rsid w:val="00BB7605"/>
    <w:rsid w:val="00BC0A48"/>
    <w:rsid w:val="00BC38AF"/>
    <w:rsid w:val="00BC4966"/>
    <w:rsid w:val="00BC6446"/>
    <w:rsid w:val="00BC7DE9"/>
    <w:rsid w:val="00BE07A8"/>
    <w:rsid w:val="00BE0CA5"/>
    <w:rsid w:val="00BE1C7C"/>
    <w:rsid w:val="00BE57E9"/>
    <w:rsid w:val="00BE73F5"/>
    <w:rsid w:val="00BF281F"/>
    <w:rsid w:val="00BF3232"/>
    <w:rsid w:val="00C015E9"/>
    <w:rsid w:val="00C01F49"/>
    <w:rsid w:val="00C0422B"/>
    <w:rsid w:val="00C045F1"/>
    <w:rsid w:val="00C06D6A"/>
    <w:rsid w:val="00C07C2F"/>
    <w:rsid w:val="00C07CF5"/>
    <w:rsid w:val="00C10B4F"/>
    <w:rsid w:val="00C12EC5"/>
    <w:rsid w:val="00C2333B"/>
    <w:rsid w:val="00C25874"/>
    <w:rsid w:val="00C25DF1"/>
    <w:rsid w:val="00C26C18"/>
    <w:rsid w:val="00C27E37"/>
    <w:rsid w:val="00C36573"/>
    <w:rsid w:val="00C435BF"/>
    <w:rsid w:val="00C5290E"/>
    <w:rsid w:val="00C60BD4"/>
    <w:rsid w:val="00C62D42"/>
    <w:rsid w:val="00C65364"/>
    <w:rsid w:val="00C66C83"/>
    <w:rsid w:val="00C71B30"/>
    <w:rsid w:val="00C71E63"/>
    <w:rsid w:val="00C74DB8"/>
    <w:rsid w:val="00C811F6"/>
    <w:rsid w:val="00C83AFA"/>
    <w:rsid w:val="00C87D95"/>
    <w:rsid w:val="00C90D71"/>
    <w:rsid w:val="00C91055"/>
    <w:rsid w:val="00C95790"/>
    <w:rsid w:val="00C963AB"/>
    <w:rsid w:val="00CA13B7"/>
    <w:rsid w:val="00CB0B10"/>
    <w:rsid w:val="00CB1CD5"/>
    <w:rsid w:val="00CB5DC1"/>
    <w:rsid w:val="00CB7F89"/>
    <w:rsid w:val="00CC0A22"/>
    <w:rsid w:val="00CC2387"/>
    <w:rsid w:val="00CC603A"/>
    <w:rsid w:val="00CD5E47"/>
    <w:rsid w:val="00CD7585"/>
    <w:rsid w:val="00CE09EA"/>
    <w:rsid w:val="00CE2F63"/>
    <w:rsid w:val="00CE6928"/>
    <w:rsid w:val="00CF1A46"/>
    <w:rsid w:val="00CF7246"/>
    <w:rsid w:val="00CF770A"/>
    <w:rsid w:val="00CF7BEF"/>
    <w:rsid w:val="00D117E3"/>
    <w:rsid w:val="00D12C41"/>
    <w:rsid w:val="00D17967"/>
    <w:rsid w:val="00D17C28"/>
    <w:rsid w:val="00D201CC"/>
    <w:rsid w:val="00D2394A"/>
    <w:rsid w:val="00D23B14"/>
    <w:rsid w:val="00D24AA4"/>
    <w:rsid w:val="00D25DA2"/>
    <w:rsid w:val="00D25EF7"/>
    <w:rsid w:val="00D30761"/>
    <w:rsid w:val="00D33FEB"/>
    <w:rsid w:val="00D35C2D"/>
    <w:rsid w:val="00D408B4"/>
    <w:rsid w:val="00D43EE2"/>
    <w:rsid w:val="00D44FD4"/>
    <w:rsid w:val="00D46640"/>
    <w:rsid w:val="00D4747F"/>
    <w:rsid w:val="00D51D4A"/>
    <w:rsid w:val="00D61537"/>
    <w:rsid w:val="00D66373"/>
    <w:rsid w:val="00D73830"/>
    <w:rsid w:val="00D76255"/>
    <w:rsid w:val="00D82F5B"/>
    <w:rsid w:val="00D833F1"/>
    <w:rsid w:val="00D93957"/>
    <w:rsid w:val="00D9540A"/>
    <w:rsid w:val="00D96186"/>
    <w:rsid w:val="00D963D9"/>
    <w:rsid w:val="00DA0190"/>
    <w:rsid w:val="00DA1BC5"/>
    <w:rsid w:val="00DC3843"/>
    <w:rsid w:val="00DC5F65"/>
    <w:rsid w:val="00DC64F6"/>
    <w:rsid w:val="00DC7760"/>
    <w:rsid w:val="00DD0B4F"/>
    <w:rsid w:val="00DD2C3D"/>
    <w:rsid w:val="00DD63DD"/>
    <w:rsid w:val="00DE0860"/>
    <w:rsid w:val="00DE1E05"/>
    <w:rsid w:val="00DE1FCB"/>
    <w:rsid w:val="00DE315D"/>
    <w:rsid w:val="00DE3DD7"/>
    <w:rsid w:val="00DE67B7"/>
    <w:rsid w:val="00DF42DD"/>
    <w:rsid w:val="00DF474A"/>
    <w:rsid w:val="00E03689"/>
    <w:rsid w:val="00E10D14"/>
    <w:rsid w:val="00E1143C"/>
    <w:rsid w:val="00E16F11"/>
    <w:rsid w:val="00E257BD"/>
    <w:rsid w:val="00E26DCA"/>
    <w:rsid w:val="00E3237E"/>
    <w:rsid w:val="00E4166E"/>
    <w:rsid w:val="00E416C1"/>
    <w:rsid w:val="00E429F8"/>
    <w:rsid w:val="00E50A15"/>
    <w:rsid w:val="00E50CCB"/>
    <w:rsid w:val="00E50FD8"/>
    <w:rsid w:val="00E51082"/>
    <w:rsid w:val="00E521F1"/>
    <w:rsid w:val="00E61F01"/>
    <w:rsid w:val="00E64326"/>
    <w:rsid w:val="00E66DDB"/>
    <w:rsid w:val="00E729D8"/>
    <w:rsid w:val="00E72EC2"/>
    <w:rsid w:val="00E76FCE"/>
    <w:rsid w:val="00E77841"/>
    <w:rsid w:val="00E77CA9"/>
    <w:rsid w:val="00E82694"/>
    <w:rsid w:val="00E84B8D"/>
    <w:rsid w:val="00E86CCD"/>
    <w:rsid w:val="00E9175D"/>
    <w:rsid w:val="00E9267F"/>
    <w:rsid w:val="00E92CD9"/>
    <w:rsid w:val="00E96DD4"/>
    <w:rsid w:val="00EC1C18"/>
    <w:rsid w:val="00EC1DDE"/>
    <w:rsid w:val="00EC3783"/>
    <w:rsid w:val="00EC5E8D"/>
    <w:rsid w:val="00ED1C40"/>
    <w:rsid w:val="00ED4049"/>
    <w:rsid w:val="00ED59F6"/>
    <w:rsid w:val="00ED6EDC"/>
    <w:rsid w:val="00EE4028"/>
    <w:rsid w:val="00EE43C4"/>
    <w:rsid w:val="00F00AD3"/>
    <w:rsid w:val="00F016E3"/>
    <w:rsid w:val="00F02F39"/>
    <w:rsid w:val="00F035A0"/>
    <w:rsid w:val="00F04613"/>
    <w:rsid w:val="00F12794"/>
    <w:rsid w:val="00F1552E"/>
    <w:rsid w:val="00F17EB1"/>
    <w:rsid w:val="00F237C5"/>
    <w:rsid w:val="00F4100A"/>
    <w:rsid w:val="00F41A5C"/>
    <w:rsid w:val="00F442A7"/>
    <w:rsid w:val="00F50B64"/>
    <w:rsid w:val="00F55D7D"/>
    <w:rsid w:val="00F62849"/>
    <w:rsid w:val="00F6699F"/>
    <w:rsid w:val="00F74F2D"/>
    <w:rsid w:val="00F75761"/>
    <w:rsid w:val="00F76B47"/>
    <w:rsid w:val="00F80A55"/>
    <w:rsid w:val="00F810ED"/>
    <w:rsid w:val="00F93000"/>
    <w:rsid w:val="00F9383E"/>
    <w:rsid w:val="00F96492"/>
    <w:rsid w:val="00FA0B38"/>
    <w:rsid w:val="00FB026B"/>
    <w:rsid w:val="00FB0F80"/>
    <w:rsid w:val="00FB113A"/>
    <w:rsid w:val="00FB173A"/>
    <w:rsid w:val="00FB3532"/>
    <w:rsid w:val="00FC0B38"/>
    <w:rsid w:val="00FC1D39"/>
    <w:rsid w:val="00FC6E64"/>
    <w:rsid w:val="00FC7C8F"/>
    <w:rsid w:val="00FD2B34"/>
    <w:rsid w:val="00FD30C7"/>
    <w:rsid w:val="00FD4464"/>
    <w:rsid w:val="00FD46F2"/>
    <w:rsid w:val="00FE16E0"/>
    <w:rsid w:val="00FE7F44"/>
    <w:rsid w:val="00FF1B24"/>
    <w:rsid w:val="00FF27A4"/>
    <w:rsid w:val="00FF508F"/>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E1C321D"/>
    <w:rsid w:val="1E7818B9"/>
    <w:rsid w:val="1EAA68F5"/>
    <w:rsid w:val="1F0B44A9"/>
    <w:rsid w:val="1F230404"/>
    <w:rsid w:val="1F324C6B"/>
    <w:rsid w:val="1F583EDF"/>
    <w:rsid w:val="1FF22A60"/>
    <w:rsid w:val="201F1993"/>
    <w:rsid w:val="203D0308"/>
    <w:rsid w:val="20B37C66"/>
    <w:rsid w:val="20DA6A46"/>
    <w:rsid w:val="20E33306"/>
    <w:rsid w:val="21614ACD"/>
    <w:rsid w:val="216809B4"/>
    <w:rsid w:val="225A628F"/>
    <w:rsid w:val="22F32E79"/>
    <w:rsid w:val="23100993"/>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862015"/>
    <w:rsid w:val="2698125C"/>
    <w:rsid w:val="26CD24C3"/>
    <w:rsid w:val="26EB2FCD"/>
    <w:rsid w:val="270A6969"/>
    <w:rsid w:val="277F73A8"/>
    <w:rsid w:val="27A35BFA"/>
    <w:rsid w:val="27D9343F"/>
    <w:rsid w:val="282A47E5"/>
    <w:rsid w:val="286B7752"/>
    <w:rsid w:val="287939D4"/>
    <w:rsid w:val="28844C3C"/>
    <w:rsid w:val="28967A97"/>
    <w:rsid w:val="29B2424E"/>
    <w:rsid w:val="29D16FBC"/>
    <w:rsid w:val="29F6177F"/>
    <w:rsid w:val="2A151454"/>
    <w:rsid w:val="2A2552F4"/>
    <w:rsid w:val="2A845FC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792453"/>
    <w:rsid w:val="31EC4815"/>
    <w:rsid w:val="323518A7"/>
    <w:rsid w:val="324D5A3E"/>
    <w:rsid w:val="329B68CF"/>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75715E"/>
    <w:rsid w:val="47851326"/>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5D4B37"/>
    <w:rsid w:val="50BF4574"/>
    <w:rsid w:val="5151632E"/>
    <w:rsid w:val="517E516D"/>
    <w:rsid w:val="51C2097B"/>
    <w:rsid w:val="51E50358"/>
    <w:rsid w:val="51FC0323"/>
    <w:rsid w:val="52A07ECE"/>
    <w:rsid w:val="52DD3EE4"/>
    <w:rsid w:val="53011F2C"/>
    <w:rsid w:val="537A3462"/>
    <w:rsid w:val="538637FE"/>
    <w:rsid w:val="53AD5ACE"/>
    <w:rsid w:val="53B1315E"/>
    <w:rsid w:val="542B26F5"/>
    <w:rsid w:val="54944889"/>
    <w:rsid w:val="54C45268"/>
    <w:rsid w:val="55402FDD"/>
    <w:rsid w:val="55456E11"/>
    <w:rsid w:val="56246E16"/>
    <w:rsid w:val="56893B68"/>
    <w:rsid w:val="56CD3B1D"/>
    <w:rsid w:val="56F4101E"/>
    <w:rsid w:val="56FC4D95"/>
    <w:rsid w:val="571F7978"/>
    <w:rsid w:val="57274D82"/>
    <w:rsid w:val="573A200C"/>
    <w:rsid w:val="57617850"/>
    <w:rsid w:val="57794AFC"/>
    <w:rsid w:val="578636AA"/>
    <w:rsid w:val="57B95C5F"/>
    <w:rsid w:val="5800344D"/>
    <w:rsid w:val="58164938"/>
    <w:rsid w:val="58545E09"/>
    <w:rsid w:val="5899115E"/>
    <w:rsid w:val="58A106A5"/>
    <w:rsid w:val="58C13A23"/>
    <w:rsid w:val="58D36888"/>
    <w:rsid w:val="598C51DB"/>
    <w:rsid w:val="59EB7CEA"/>
    <w:rsid w:val="5A0339F4"/>
    <w:rsid w:val="5A146C55"/>
    <w:rsid w:val="5ABA1064"/>
    <w:rsid w:val="5ABF434B"/>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4D6AEC"/>
    <w:rsid w:val="608C78A5"/>
    <w:rsid w:val="60AB6545"/>
    <w:rsid w:val="60BE1106"/>
    <w:rsid w:val="611B2DC7"/>
    <w:rsid w:val="614606A3"/>
    <w:rsid w:val="61854695"/>
    <w:rsid w:val="61CC362F"/>
    <w:rsid w:val="61FA30E3"/>
    <w:rsid w:val="62045198"/>
    <w:rsid w:val="62523757"/>
    <w:rsid w:val="6258427D"/>
    <w:rsid w:val="62702306"/>
    <w:rsid w:val="627D6E40"/>
    <w:rsid w:val="62AD1B5D"/>
    <w:rsid w:val="631A22BD"/>
    <w:rsid w:val="6358403E"/>
    <w:rsid w:val="636101AA"/>
    <w:rsid w:val="64024CD4"/>
    <w:rsid w:val="65644C6E"/>
    <w:rsid w:val="65C038CF"/>
    <w:rsid w:val="65C31B4C"/>
    <w:rsid w:val="65E93E92"/>
    <w:rsid w:val="66585523"/>
    <w:rsid w:val="66861F3F"/>
    <w:rsid w:val="669D1C4E"/>
    <w:rsid w:val="66B92091"/>
    <w:rsid w:val="6712304A"/>
    <w:rsid w:val="67195B33"/>
    <w:rsid w:val="67275CFF"/>
    <w:rsid w:val="674A78CC"/>
    <w:rsid w:val="678C1AD9"/>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1F6BB5"/>
    <w:rsid w:val="7B6840E6"/>
    <w:rsid w:val="7B742640"/>
    <w:rsid w:val="7C552D74"/>
    <w:rsid w:val="7C5B3E48"/>
    <w:rsid w:val="7CBD4C49"/>
    <w:rsid w:val="7D053FF7"/>
    <w:rsid w:val="7D0821F2"/>
    <w:rsid w:val="7DFB357A"/>
    <w:rsid w:val="7E5B5CEA"/>
    <w:rsid w:val="7E606730"/>
    <w:rsid w:val="7E8F06D3"/>
    <w:rsid w:val="7EC00DF1"/>
    <w:rsid w:val="7EC305F1"/>
    <w:rsid w:val="7F040C23"/>
    <w:rsid w:val="7F651B7D"/>
    <w:rsid w:val="7F7A3BF4"/>
    <w:rsid w:val="7F7D19AC"/>
    <w:rsid w:val="7FD30434"/>
    <w:rsid w:val="7FFD6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uiPriority="0" w:qFormat="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uiPriority="0" w:qFormat="1"/>
    <w:lsdException w:name="List" w:qFormat="1"/>
    <w:lsdException w:name="List Bullet" w:semiHidden="1" w:unhideWhenUsed="1"/>
    <w:lsdException w:name="List Number" w:semiHidden="1" w:unhideWhenUsed="1"/>
    <w:lsdException w:name="List 2" w:uiPriority="0" w:qFormat="1"/>
    <w:lsdException w:name="List 3" w:qFormat="1"/>
    <w:lsdException w:name="List 4" w:semiHidden="1" w:unhideWhenUsed="1"/>
    <w:lsdException w:name="List 5" w:uiPriority="0" w:qFormat="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iPriority="0" w:qFormat="1"/>
    <w:lsdException w:name="HTML Address" w:semiHidden="1" w:unhideWhenUsed="1"/>
    <w:lsdException w:name="HTML Cite" w:uiPriority="0" w:qFormat="1"/>
    <w:lsdException w:name="HTML Code" w:qFormat="1"/>
    <w:lsdException w:name="HTML Definition" w:qFormat="1"/>
    <w:lsdException w:name="HTML Keyboard" w:unhideWhenUsed="1" w:qFormat="1"/>
    <w:lsdException w:name="HTML Preformatted" w:uiPriority="0" w:qFormat="1"/>
    <w:lsdException w:name="HTML Sample" w:unhideWhenUsed="1" w:qFormat="1"/>
    <w:lsdException w:name="HTML Typewriter" w:semiHidden="1" w:unhideWhenUsed="1"/>
    <w:lsdException w:name="HTML Variable" w:uiPriority="0" w:qFormat="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0"/>
    <w:qFormat/>
    <w:pPr>
      <w:widowControl w:val="0"/>
      <w:jc w:val="both"/>
    </w:pPr>
    <w:rPr>
      <w:kern w:val="2"/>
      <w:sz w:val="21"/>
      <w:szCs w:val="24"/>
    </w:rPr>
  </w:style>
  <w:style w:type="paragraph" w:styleId="11">
    <w:name w:val="heading 1"/>
    <w:basedOn w:val="a"/>
    <w:next w:val="a"/>
    <w:link w:val="1Char"/>
    <w:qFormat/>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pPr>
      <w:keepNext/>
      <w:keepLines/>
      <w:spacing w:before="260" w:after="260" w:line="415" w:lineRule="auto"/>
      <w:outlineLvl w:val="2"/>
    </w:pPr>
    <w:rPr>
      <w:b/>
      <w:sz w:val="32"/>
      <w:szCs w:val="20"/>
    </w:rPr>
  </w:style>
  <w:style w:type="paragraph" w:styleId="4">
    <w:name w:val="heading 4"/>
    <w:basedOn w:val="a"/>
    <w:next w:val="a0"/>
    <w:link w:val="4Char1"/>
    <w:qFormat/>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qFormat/>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pPr>
      <w:keepNext/>
      <w:keepLines/>
      <w:spacing w:before="240" w:after="64" w:line="320" w:lineRule="auto"/>
      <w:outlineLvl w:val="6"/>
    </w:pPr>
    <w:rPr>
      <w:b/>
      <w:bCs/>
      <w:kern w:val="0"/>
      <w:sz w:val="24"/>
    </w:rPr>
  </w:style>
  <w:style w:type="paragraph" w:styleId="8">
    <w:name w:val="heading 8"/>
    <w:basedOn w:val="a"/>
    <w:next w:val="a"/>
    <w:link w:val="8Char"/>
    <w:qFormat/>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0">
    <w:name w:val="toc 1"/>
    <w:basedOn w:val="a"/>
    <w:next w:val="a"/>
    <w:link w:val="1Char0"/>
    <w:uiPriority w:val="39"/>
    <w:qFormat/>
    <w:pPr>
      <w:tabs>
        <w:tab w:val="right" w:leader="dot" w:pos="8834"/>
      </w:tabs>
      <w:spacing w:before="120" w:after="120"/>
      <w:jc w:val="left"/>
    </w:pPr>
    <w:rPr>
      <w:b/>
      <w:bCs/>
      <w:caps/>
      <w:sz w:val="28"/>
      <w:szCs w:val="28"/>
    </w:rPr>
  </w:style>
  <w:style w:type="paragraph" w:styleId="a0">
    <w:name w:val="Normal Indent"/>
    <w:basedOn w:val="a"/>
    <w:next w:val="a"/>
    <w:link w:val="Char"/>
    <w:qFormat/>
    <w:pPr>
      <w:ind w:firstLine="420"/>
    </w:pPr>
    <w:rPr>
      <w:rFonts w:ascii="等线" w:eastAsia="等线" w:hAnsi="等线"/>
      <w:szCs w:val="22"/>
    </w:rPr>
  </w:style>
  <w:style w:type="paragraph" w:styleId="30">
    <w:name w:val="List 3"/>
    <w:basedOn w:val="a"/>
    <w:uiPriority w:val="99"/>
    <w:qFormat/>
    <w:pPr>
      <w:ind w:leftChars="400" w:left="100" w:hangingChars="200" w:hanging="200"/>
    </w:pPr>
    <w:rPr>
      <w:rFonts w:ascii="Calibri" w:hAnsi="Calibri"/>
      <w:szCs w:val="21"/>
    </w:rPr>
  </w:style>
  <w:style w:type="paragraph" w:styleId="70">
    <w:name w:val="toc 7"/>
    <w:basedOn w:val="a"/>
    <w:next w:val="a"/>
    <w:uiPriority w:val="39"/>
    <w:unhideWhenUsed/>
    <w:qFormat/>
    <w:pPr>
      <w:ind w:leftChars="1200" w:left="2520"/>
    </w:pPr>
    <w:rPr>
      <w:szCs w:val="20"/>
    </w:rPr>
  </w:style>
  <w:style w:type="paragraph" w:styleId="20">
    <w:name w:val="List Number 2"/>
    <w:basedOn w:val="a"/>
    <w:qFormat/>
    <w:pPr>
      <w:tabs>
        <w:tab w:val="left" w:pos="780"/>
      </w:tabs>
      <w:ind w:left="840" w:hanging="360"/>
    </w:pPr>
    <w:rPr>
      <w:szCs w:val="20"/>
    </w:rPr>
  </w:style>
  <w:style w:type="paragraph" w:styleId="a4">
    <w:name w:val="caption"/>
    <w:basedOn w:val="a"/>
    <w:next w:val="a"/>
    <w:qFormat/>
    <w:rPr>
      <w:rFonts w:ascii="Cambria" w:eastAsia="黑体" w:hAnsi="Cambria"/>
      <w:sz w:val="20"/>
      <w:szCs w:val="20"/>
    </w:rPr>
  </w:style>
  <w:style w:type="paragraph" w:styleId="a5">
    <w:name w:val="Document Map"/>
    <w:basedOn w:val="a"/>
    <w:link w:val="Char0"/>
    <w:qFormat/>
    <w:pPr>
      <w:shd w:val="clear" w:color="auto" w:fill="000080"/>
    </w:pPr>
    <w:rPr>
      <w:rFonts w:ascii="等线" w:eastAsia="等线" w:hAnsi="等线"/>
    </w:rPr>
  </w:style>
  <w:style w:type="paragraph" w:styleId="a6">
    <w:name w:val="toa heading"/>
    <w:basedOn w:val="a"/>
    <w:next w:val="a"/>
    <w:qFormat/>
    <w:pPr>
      <w:spacing w:before="120"/>
    </w:pPr>
    <w:rPr>
      <w:rFonts w:ascii="Arial" w:hAnsi="Arial" w:cs="Arial"/>
      <w:sz w:val="24"/>
    </w:rPr>
  </w:style>
  <w:style w:type="paragraph" w:styleId="a7">
    <w:name w:val="annotation text"/>
    <w:basedOn w:val="a"/>
    <w:link w:val="Char1"/>
    <w:qFormat/>
    <w:pPr>
      <w:jc w:val="left"/>
    </w:pPr>
    <w:rPr>
      <w:rFonts w:ascii="Calibri" w:hAnsi="Calibri"/>
    </w:rPr>
  </w:style>
  <w:style w:type="paragraph" w:styleId="31">
    <w:name w:val="Body Text 3"/>
    <w:basedOn w:val="a"/>
    <w:link w:val="3Char"/>
    <w:qFormat/>
    <w:pPr>
      <w:spacing w:after="120"/>
    </w:pPr>
    <w:rPr>
      <w:sz w:val="16"/>
      <w:szCs w:val="16"/>
    </w:rPr>
  </w:style>
  <w:style w:type="paragraph" w:styleId="a8">
    <w:name w:val="Body Text"/>
    <w:basedOn w:val="a"/>
    <w:next w:val="a"/>
    <w:link w:val="Char2"/>
    <w:qFormat/>
    <w:pPr>
      <w:spacing w:line="420" w:lineRule="auto"/>
    </w:pPr>
    <w:rPr>
      <w:kern w:val="0"/>
      <w:sz w:val="24"/>
    </w:rPr>
  </w:style>
  <w:style w:type="paragraph" w:styleId="a9">
    <w:name w:val="Body Text Indent"/>
    <w:basedOn w:val="a"/>
    <w:next w:val="aa"/>
    <w:link w:val="Char3"/>
    <w:qFormat/>
    <w:pPr>
      <w:spacing w:line="440" w:lineRule="exact"/>
      <w:ind w:firstLine="630"/>
    </w:pPr>
    <w:rPr>
      <w:rFonts w:ascii="宋体" w:eastAsia="等线" w:hAnsi="宋体"/>
      <w:sz w:val="28"/>
    </w:rPr>
  </w:style>
  <w:style w:type="paragraph" w:styleId="aa">
    <w:name w:val="envelope return"/>
    <w:basedOn w:val="a"/>
    <w:qFormat/>
    <w:pPr>
      <w:snapToGrid w:val="0"/>
      <w:spacing w:line="360" w:lineRule="auto"/>
      <w:ind w:firstLineChars="200" w:firstLine="200"/>
    </w:pPr>
    <w:rPr>
      <w:rFonts w:ascii="Arial" w:hAnsi="Arial" w:cs="Arial"/>
      <w:sz w:val="24"/>
    </w:rPr>
  </w:style>
  <w:style w:type="paragraph" w:styleId="21">
    <w:name w:val="List 2"/>
    <w:basedOn w:val="a"/>
    <w:qFormat/>
    <w:pPr>
      <w:ind w:leftChars="200" w:left="100" w:hangingChars="200" w:hanging="200"/>
      <w:contextualSpacing/>
    </w:pPr>
  </w:style>
  <w:style w:type="paragraph" w:styleId="ab">
    <w:name w:val="Block Text"/>
    <w:basedOn w:val="a"/>
    <w:link w:val="Char4"/>
    <w:qFormat/>
    <w:pPr>
      <w:widowControl/>
      <w:tabs>
        <w:tab w:val="left" w:pos="284"/>
      </w:tabs>
      <w:ind w:left="788" w:right="-594"/>
    </w:pPr>
    <w:rPr>
      <w:rFonts w:ascii="创艺繁楷体" w:eastAsia="创艺繁楷体" w:hAnsi="Calibri"/>
      <w:szCs w:val="22"/>
    </w:rPr>
  </w:style>
  <w:style w:type="paragraph" w:styleId="22">
    <w:name w:val="List Bullet 2"/>
    <w:basedOn w:val="a"/>
    <w:qFormat/>
    <w:pPr>
      <w:tabs>
        <w:tab w:val="left" w:pos="780"/>
      </w:tabs>
      <w:spacing w:before="120" w:after="120" w:line="360" w:lineRule="auto"/>
      <w:ind w:left="780" w:hanging="360"/>
    </w:pPr>
    <w:rPr>
      <w:rFonts w:ascii="Calibri" w:hAnsi="Calibri"/>
      <w:sz w:val="24"/>
      <w:szCs w:val="20"/>
    </w:rPr>
  </w:style>
  <w:style w:type="paragraph" w:styleId="40">
    <w:name w:val="index 4"/>
    <w:basedOn w:val="a"/>
    <w:next w:val="a"/>
    <w:qFormat/>
    <w:pPr>
      <w:ind w:leftChars="600" w:left="600"/>
    </w:pPr>
  </w:style>
  <w:style w:type="paragraph" w:styleId="50">
    <w:name w:val="toc 5"/>
    <w:basedOn w:val="a"/>
    <w:next w:val="a"/>
    <w:uiPriority w:val="39"/>
    <w:unhideWhenUsed/>
    <w:qFormat/>
    <w:pPr>
      <w:ind w:leftChars="800" w:left="1680"/>
    </w:pPr>
    <w:rPr>
      <w:szCs w:val="20"/>
    </w:rPr>
  </w:style>
  <w:style w:type="paragraph" w:styleId="32">
    <w:name w:val="toc 3"/>
    <w:basedOn w:val="a"/>
    <w:next w:val="a"/>
    <w:uiPriority w:val="39"/>
    <w:unhideWhenUsed/>
    <w:qFormat/>
    <w:pPr>
      <w:ind w:leftChars="400" w:left="840"/>
    </w:pPr>
    <w:rPr>
      <w:szCs w:val="21"/>
    </w:rPr>
  </w:style>
  <w:style w:type="paragraph" w:styleId="ac">
    <w:name w:val="Plain Text"/>
    <w:basedOn w:val="a"/>
    <w:next w:val="a"/>
    <w:link w:val="Char10"/>
    <w:uiPriority w:val="99"/>
    <w:qFormat/>
    <w:rPr>
      <w:rFonts w:ascii="宋体" w:hAnsi="Courier New"/>
      <w:kern w:val="0"/>
      <w:szCs w:val="21"/>
    </w:rPr>
  </w:style>
  <w:style w:type="paragraph" w:styleId="80">
    <w:name w:val="toc 8"/>
    <w:basedOn w:val="a"/>
    <w:next w:val="a"/>
    <w:uiPriority w:val="39"/>
    <w:unhideWhenUsed/>
    <w:qFormat/>
    <w:pPr>
      <w:ind w:leftChars="1400" w:left="2940"/>
    </w:pPr>
    <w:rPr>
      <w:szCs w:val="20"/>
    </w:rPr>
  </w:style>
  <w:style w:type="paragraph" w:styleId="ad">
    <w:name w:val="Date"/>
    <w:basedOn w:val="a"/>
    <w:next w:val="a"/>
    <w:link w:val="Char11"/>
    <w:qFormat/>
    <w:rPr>
      <w:rFonts w:ascii="宋体" w:eastAsia="楷体_GB2312" w:hAnsi="Courier New"/>
      <w:sz w:val="32"/>
      <w:szCs w:val="20"/>
    </w:rPr>
  </w:style>
  <w:style w:type="paragraph" w:styleId="23">
    <w:name w:val="Body Text Indent 2"/>
    <w:basedOn w:val="a"/>
    <w:link w:val="2Char1"/>
    <w:qFormat/>
    <w:pPr>
      <w:tabs>
        <w:tab w:val="left" w:pos="540"/>
      </w:tabs>
      <w:ind w:firstLineChars="192" w:firstLine="538"/>
    </w:pPr>
    <w:rPr>
      <w:rFonts w:ascii="等线" w:eastAsia="等线" w:hAnsi="等线"/>
      <w:sz w:val="28"/>
    </w:rPr>
  </w:style>
  <w:style w:type="paragraph" w:styleId="ae">
    <w:name w:val="endnote text"/>
    <w:basedOn w:val="a"/>
    <w:link w:val="Char30"/>
    <w:uiPriority w:val="99"/>
    <w:qFormat/>
    <w:pPr>
      <w:snapToGrid w:val="0"/>
      <w:jc w:val="left"/>
    </w:pPr>
    <w:rPr>
      <w:rFonts w:asciiTheme="minorHAnsi" w:eastAsiaTheme="minorEastAsia" w:hAnsiTheme="minorHAnsi" w:cstheme="minorBidi"/>
    </w:rPr>
  </w:style>
  <w:style w:type="paragraph" w:styleId="af">
    <w:name w:val="Balloon Text"/>
    <w:basedOn w:val="a"/>
    <w:link w:val="Char5"/>
    <w:qFormat/>
    <w:rPr>
      <w:sz w:val="18"/>
      <w:szCs w:val="18"/>
    </w:rPr>
  </w:style>
  <w:style w:type="paragraph" w:styleId="af0">
    <w:name w:val="footer"/>
    <w:basedOn w:val="a"/>
    <w:link w:val="Char12"/>
    <w:uiPriority w:val="99"/>
    <w:unhideWhenUsed/>
    <w:qFormat/>
    <w:pPr>
      <w:tabs>
        <w:tab w:val="center" w:pos="4153"/>
        <w:tab w:val="right" w:pos="8306"/>
      </w:tabs>
      <w:snapToGrid w:val="0"/>
      <w:jc w:val="left"/>
    </w:pPr>
    <w:rPr>
      <w:sz w:val="18"/>
      <w:szCs w:val="18"/>
    </w:rPr>
  </w:style>
  <w:style w:type="paragraph" w:styleId="af1">
    <w:name w:val="header"/>
    <w:basedOn w:val="a"/>
    <w:link w:val="Char13"/>
    <w:uiPriority w:val="99"/>
    <w:unhideWhenUsed/>
    <w:qFormat/>
    <w:pPr>
      <w:pBdr>
        <w:bottom w:val="single" w:sz="6" w:space="1" w:color="auto"/>
      </w:pBdr>
      <w:tabs>
        <w:tab w:val="center" w:pos="4153"/>
        <w:tab w:val="right" w:pos="8306"/>
      </w:tabs>
      <w:snapToGrid w:val="0"/>
      <w:jc w:val="center"/>
    </w:pPr>
    <w:rPr>
      <w:sz w:val="18"/>
      <w:szCs w:val="18"/>
    </w:rPr>
  </w:style>
  <w:style w:type="paragraph" w:styleId="41">
    <w:name w:val="toc 4"/>
    <w:basedOn w:val="a"/>
    <w:next w:val="a"/>
    <w:uiPriority w:val="39"/>
    <w:unhideWhenUsed/>
    <w:qFormat/>
    <w:pPr>
      <w:ind w:leftChars="600" w:left="1260"/>
    </w:pPr>
    <w:rPr>
      <w:szCs w:val="20"/>
    </w:rPr>
  </w:style>
  <w:style w:type="paragraph" w:styleId="af2">
    <w:name w:val="Subtitle"/>
    <w:basedOn w:val="a"/>
    <w:next w:val="a"/>
    <w:link w:val="Char6"/>
    <w:qFormat/>
    <w:pPr>
      <w:spacing w:before="240" w:after="60" w:line="312" w:lineRule="auto"/>
      <w:jc w:val="center"/>
      <w:outlineLvl w:val="1"/>
    </w:pPr>
    <w:rPr>
      <w:rFonts w:ascii="Cambria" w:eastAsia="方正楷体简体" w:hAnsi="Cambria"/>
      <w:kern w:val="28"/>
      <w:sz w:val="32"/>
      <w:szCs w:val="32"/>
    </w:rPr>
  </w:style>
  <w:style w:type="paragraph" w:styleId="af3">
    <w:name w:val="List"/>
    <w:basedOn w:val="a"/>
    <w:uiPriority w:val="99"/>
    <w:qFormat/>
    <w:pPr>
      <w:ind w:left="200" w:hangingChars="200" w:hanging="200"/>
    </w:pPr>
    <w:rPr>
      <w:rFonts w:ascii="Calibri" w:hAnsi="Calibri"/>
      <w:szCs w:val="21"/>
    </w:rPr>
  </w:style>
  <w:style w:type="paragraph" w:styleId="af4">
    <w:name w:val="footnote text"/>
    <w:basedOn w:val="a"/>
    <w:link w:val="Char20"/>
    <w:qFormat/>
    <w:rPr>
      <w:rFonts w:asciiTheme="minorHAnsi" w:eastAsiaTheme="minorEastAsia" w:hAnsiTheme="minorHAnsi" w:cstheme="minorBidi"/>
      <w:szCs w:val="22"/>
    </w:rPr>
  </w:style>
  <w:style w:type="paragraph" w:styleId="60">
    <w:name w:val="toc 6"/>
    <w:basedOn w:val="a"/>
    <w:next w:val="a"/>
    <w:uiPriority w:val="39"/>
    <w:unhideWhenUsed/>
    <w:qFormat/>
    <w:pPr>
      <w:ind w:leftChars="1000" w:left="2100"/>
    </w:pPr>
    <w:rPr>
      <w:szCs w:val="20"/>
    </w:rPr>
  </w:style>
  <w:style w:type="paragraph" w:styleId="51">
    <w:name w:val="List 5"/>
    <w:basedOn w:val="a"/>
    <w:qFormat/>
    <w:pPr>
      <w:ind w:left="2100" w:hanging="420"/>
    </w:pPr>
    <w:rPr>
      <w:szCs w:val="20"/>
    </w:rPr>
  </w:style>
  <w:style w:type="paragraph" w:styleId="33">
    <w:name w:val="Body Text Indent 3"/>
    <w:basedOn w:val="a"/>
    <w:link w:val="3Char10"/>
    <w:qFormat/>
    <w:pPr>
      <w:ind w:firstLineChars="150" w:firstLine="420"/>
    </w:pPr>
    <w:rPr>
      <w:rFonts w:ascii="等线" w:eastAsia="等线" w:hAnsi="等线"/>
      <w:sz w:val="28"/>
    </w:rPr>
  </w:style>
  <w:style w:type="paragraph" w:styleId="af5">
    <w:name w:val="table of figures"/>
    <w:basedOn w:val="a"/>
    <w:next w:val="a"/>
    <w:uiPriority w:val="99"/>
    <w:qFormat/>
    <w:pPr>
      <w:ind w:leftChars="200" w:left="200" w:hangingChars="200" w:hanging="200"/>
    </w:pPr>
  </w:style>
  <w:style w:type="paragraph" w:styleId="24">
    <w:name w:val="toc 2"/>
    <w:basedOn w:val="a"/>
    <w:next w:val="a"/>
    <w:uiPriority w:val="39"/>
    <w:qFormat/>
    <w:pPr>
      <w:ind w:leftChars="200" w:left="420"/>
    </w:pPr>
    <w:rPr>
      <w:szCs w:val="21"/>
    </w:rPr>
  </w:style>
  <w:style w:type="paragraph" w:styleId="90">
    <w:name w:val="toc 9"/>
    <w:basedOn w:val="a"/>
    <w:next w:val="a"/>
    <w:uiPriority w:val="39"/>
    <w:unhideWhenUsed/>
    <w:qFormat/>
    <w:pPr>
      <w:ind w:leftChars="1600" w:left="3360"/>
    </w:pPr>
    <w:rPr>
      <w:szCs w:val="20"/>
    </w:rPr>
  </w:style>
  <w:style w:type="paragraph" w:styleId="25">
    <w:name w:val="Body Text 2"/>
    <w:basedOn w:val="a"/>
    <w:link w:val="2Char0"/>
    <w:qFormat/>
    <w:pPr>
      <w:spacing w:line="200" w:lineRule="exact"/>
      <w:jc w:val="center"/>
    </w:pPr>
    <w:rPr>
      <w:rFonts w:ascii="宋体" w:hAnsi="宋体"/>
      <w:color w:val="000000"/>
      <w:sz w:val="18"/>
      <w:szCs w:val="18"/>
    </w:rPr>
  </w:style>
  <w:style w:type="paragraph" w:styleId="26">
    <w:name w:val="List Continue 2"/>
    <w:basedOn w:val="a"/>
    <w:unhideWhenUsed/>
    <w:qFormat/>
    <w:pPr>
      <w:spacing w:after="120"/>
      <w:ind w:leftChars="400" w:left="840"/>
    </w:pPr>
    <w:rPr>
      <w:szCs w:val="20"/>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6">
    <w:name w:val="Normal (Web)"/>
    <w:basedOn w:val="a"/>
    <w:qFormat/>
    <w:pPr>
      <w:widowControl/>
      <w:spacing w:before="240" w:after="240"/>
      <w:jc w:val="left"/>
    </w:pPr>
    <w:rPr>
      <w:rFonts w:ascii="宋体" w:hAnsi="宋体" w:cs="宋体"/>
      <w:kern w:val="0"/>
      <w:sz w:val="24"/>
    </w:rPr>
  </w:style>
  <w:style w:type="paragraph" w:styleId="12">
    <w:name w:val="index 1"/>
    <w:basedOn w:val="a"/>
    <w:next w:val="a"/>
    <w:qFormat/>
    <w:pPr>
      <w:widowControl/>
      <w:jc w:val="left"/>
    </w:pPr>
    <w:rPr>
      <w:rFonts w:ascii="Arial" w:hAnsi="Arial" w:cs="Arial"/>
      <w:b/>
      <w:bCs/>
      <w:kern w:val="0"/>
      <w:sz w:val="17"/>
      <w:szCs w:val="20"/>
      <w:lang w:eastAsia="en-US"/>
    </w:rPr>
  </w:style>
  <w:style w:type="paragraph" w:styleId="af7">
    <w:name w:val="Title"/>
    <w:basedOn w:val="a"/>
    <w:next w:val="a"/>
    <w:link w:val="Char14"/>
    <w:qFormat/>
    <w:pPr>
      <w:spacing w:before="240" w:after="60"/>
      <w:jc w:val="center"/>
      <w:outlineLvl w:val="0"/>
    </w:pPr>
    <w:rPr>
      <w:rFonts w:ascii="Cambria" w:hAnsi="Cambria"/>
      <w:b/>
      <w:bCs/>
      <w:sz w:val="32"/>
      <w:szCs w:val="32"/>
    </w:rPr>
  </w:style>
  <w:style w:type="paragraph" w:styleId="af8">
    <w:name w:val="annotation subject"/>
    <w:basedOn w:val="a9"/>
    <w:next w:val="a9"/>
    <w:link w:val="Char7"/>
    <w:qFormat/>
    <w:rPr>
      <w:rFonts w:ascii="等线" w:hAnsi="等线"/>
      <w:b/>
      <w:bCs/>
    </w:rPr>
  </w:style>
  <w:style w:type="paragraph" w:styleId="af9">
    <w:name w:val="Body Text First Indent"/>
    <w:basedOn w:val="afa"/>
    <w:link w:val="Char8"/>
    <w:qFormat/>
    <w:pPr>
      <w:spacing w:after="120" w:line="240" w:lineRule="auto"/>
      <w:ind w:firstLineChars="100" w:firstLine="420"/>
    </w:pPr>
  </w:style>
  <w:style w:type="paragraph" w:customStyle="1" w:styleId="afa">
    <w:name w:val="正文要点"/>
    <w:basedOn w:val="a"/>
    <w:next w:val="afb"/>
    <w:link w:val="CharChar"/>
    <w:qFormat/>
    <w:pPr>
      <w:tabs>
        <w:tab w:val="left" w:pos="420"/>
      </w:tabs>
      <w:spacing w:line="360" w:lineRule="auto"/>
      <w:ind w:left="840" w:hanging="420"/>
    </w:pPr>
    <w:rPr>
      <w:szCs w:val="21"/>
    </w:rPr>
  </w:style>
  <w:style w:type="paragraph" w:customStyle="1" w:styleId="afb">
    <w:name w:val="正文要点内容"/>
    <w:basedOn w:val="afa"/>
    <w:link w:val="CharChar0"/>
    <w:qFormat/>
    <w:pPr>
      <w:tabs>
        <w:tab w:val="clear" w:pos="420"/>
        <w:tab w:val="left" w:pos="840"/>
      </w:tabs>
      <w:ind w:leftChars="400" w:left="400" w:firstLineChars="200" w:firstLine="200"/>
    </w:pPr>
  </w:style>
  <w:style w:type="paragraph" w:styleId="27">
    <w:name w:val="Body Text First Indent 2"/>
    <w:basedOn w:val="a9"/>
    <w:next w:val="a"/>
    <w:link w:val="2Char10"/>
    <w:qFormat/>
    <w:pPr>
      <w:spacing w:after="120" w:line="240" w:lineRule="auto"/>
      <w:ind w:leftChars="200" w:left="420" w:firstLineChars="200" w:firstLine="420"/>
    </w:pPr>
    <w:rPr>
      <w:sz w:val="21"/>
    </w:rPr>
  </w:style>
  <w:style w:type="table" w:styleId="afc">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1"/>
    <w:qFormat/>
    <w:rPr>
      <w:rFonts w:cs="Times New Roman"/>
    </w:rPr>
  </w:style>
  <w:style w:type="character" w:styleId="aff0">
    <w:name w:val="FollowedHyperlink"/>
    <w:uiPriority w:val="99"/>
    <w:qFormat/>
    <w:rPr>
      <w:color w:val="954F72"/>
      <w:u w:val="single"/>
    </w:rPr>
  </w:style>
  <w:style w:type="character" w:styleId="aff1">
    <w:name w:val="Emphasis"/>
    <w:qFormat/>
    <w:rPr>
      <w:i/>
    </w:rPr>
  </w:style>
  <w:style w:type="character" w:styleId="HTML0">
    <w:name w:val="HTML Definition"/>
    <w:uiPriority w:val="99"/>
    <w:qFormat/>
  </w:style>
  <w:style w:type="character" w:styleId="HTML1">
    <w:name w:val="HTML Acronym"/>
    <w:basedOn w:val="a1"/>
    <w:qFormat/>
  </w:style>
  <w:style w:type="character" w:styleId="HTML2">
    <w:name w:val="HTML Variable"/>
    <w:qFormat/>
  </w:style>
  <w:style w:type="character" w:styleId="aff2">
    <w:name w:val="Hyperlink"/>
    <w:uiPriority w:val="99"/>
    <w:qFormat/>
    <w:rPr>
      <w:color w:val="0000FF"/>
      <w:u w:val="single"/>
    </w:rPr>
  </w:style>
  <w:style w:type="character" w:styleId="HTML3">
    <w:name w:val="HTML Code"/>
    <w:uiPriority w:val="99"/>
    <w:qFormat/>
    <w:rPr>
      <w:rFonts w:ascii="Courier New" w:hAnsi="Courier New"/>
      <w:sz w:val="20"/>
    </w:rPr>
  </w:style>
  <w:style w:type="character" w:styleId="aff3">
    <w:name w:val="annotation reference"/>
    <w:qFormat/>
    <w:rPr>
      <w:sz w:val="21"/>
      <w:szCs w:val="21"/>
    </w:rPr>
  </w:style>
  <w:style w:type="character" w:styleId="HTML4">
    <w:name w:val="HTML Cite"/>
    <w:qFormat/>
  </w:style>
  <w:style w:type="character" w:styleId="aff4">
    <w:name w:val="footnote reference"/>
    <w:qFormat/>
    <w:rPr>
      <w:vertAlign w:val="superscript"/>
    </w:rPr>
  </w:style>
  <w:style w:type="character" w:styleId="HTML5">
    <w:name w:val="HTML Keyboard"/>
    <w:uiPriority w:val="99"/>
    <w:unhideWhenUsed/>
    <w:qFormat/>
    <w:rPr>
      <w:rFonts w:ascii="Menlo" w:eastAsia="Menlo" w:hAnsi="Menlo" w:cs="Menlo"/>
      <w:color w:val="FFFFFF"/>
      <w:sz w:val="21"/>
      <w:szCs w:val="21"/>
      <w:shd w:val="clear" w:color="auto" w:fill="333333"/>
    </w:rPr>
  </w:style>
  <w:style w:type="character" w:styleId="HTML6">
    <w:name w:val="HTML Sample"/>
    <w:uiPriority w:val="99"/>
    <w:unhideWhenUsed/>
    <w:qFormat/>
    <w:rPr>
      <w:rFonts w:ascii="Menlo" w:eastAsia="Menlo" w:hAnsi="Menlo" w:cs="Menlo" w:hint="default"/>
      <w:sz w:val="21"/>
      <w:szCs w:val="21"/>
    </w:rPr>
  </w:style>
  <w:style w:type="paragraph" w:customStyle="1" w:styleId="Default">
    <w:name w:val="Default"/>
    <w:next w:val="90"/>
    <w:link w:val="DefaultChar"/>
    <w:qFormat/>
    <w:pPr>
      <w:widowControl w:val="0"/>
      <w:autoSpaceDE w:val="0"/>
      <w:autoSpaceDN w:val="0"/>
      <w:adjustRightInd w:val="0"/>
    </w:pPr>
    <w:rPr>
      <w:rFonts w:ascii="楷体_GB2312" w:eastAsia="楷体_GB2312" w:hAnsi="Calibri" w:cs="楷体_GB2312"/>
      <w:color w:val="000000"/>
      <w:sz w:val="24"/>
      <w:szCs w:val="24"/>
    </w:rPr>
  </w:style>
  <w:style w:type="paragraph" w:customStyle="1" w:styleId="aff5">
    <w:name w:val="大标题"/>
    <w:basedOn w:val="af7"/>
    <w:next w:val="27"/>
    <w:qFormat/>
    <w:pPr>
      <w:tabs>
        <w:tab w:val="left" w:pos="795"/>
        <w:tab w:val="center" w:pos="4156"/>
      </w:tabs>
      <w:spacing w:line="360" w:lineRule="auto"/>
      <w:ind w:firstLineChars="200" w:firstLine="200"/>
    </w:pPr>
    <w:rPr>
      <w:rFonts w:ascii="宋体" w:hAnsi="宋体"/>
      <w:bCs w:val="0"/>
      <w:kern w:val="0"/>
      <w:szCs w:val="20"/>
    </w:rPr>
  </w:style>
  <w:style w:type="character" w:customStyle="1" w:styleId="Char13">
    <w:name w:val="页眉 Char1"/>
    <w:basedOn w:val="a1"/>
    <w:link w:val="af1"/>
    <w:qFormat/>
    <w:rPr>
      <w:sz w:val="18"/>
      <w:szCs w:val="18"/>
    </w:rPr>
  </w:style>
  <w:style w:type="character" w:customStyle="1" w:styleId="Char12">
    <w:name w:val="页脚 Char1"/>
    <w:basedOn w:val="a1"/>
    <w:link w:val="af0"/>
    <w:uiPriority w:val="99"/>
    <w:qFormat/>
    <w:rPr>
      <w:sz w:val="18"/>
      <w:szCs w:val="18"/>
    </w:rPr>
  </w:style>
  <w:style w:type="character" w:customStyle="1" w:styleId="13">
    <w:name w:val="标题 1 字符"/>
    <w:basedOn w:val="a1"/>
    <w:qFormat/>
    <w:rPr>
      <w:rFonts w:ascii="Times New Roman" w:eastAsia="宋体" w:hAnsi="Times New Roman" w:cs="Times New Roman"/>
      <w:b/>
      <w:bCs/>
      <w:kern w:val="44"/>
      <w:sz w:val="44"/>
      <w:szCs w:val="44"/>
    </w:rPr>
  </w:style>
  <w:style w:type="character" w:customStyle="1" w:styleId="28">
    <w:name w:val="标题 2 字符"/>
    <w:basedOn w:val="a1"/>
    <w:qFormat/>
    <w:rPr>
      <w:rFonts w:asciiTheme="majorHAnsi" w:eastAsiaTheme="majorEastAsia" w:hAnsiTheme="majorHAnsi" w:cstheme="majorBidi"/>
      <w:b/>
      <w:bCs/>
      <w:sz w:val="32"/>
      <w:szCs w:val="32"/>
    </w:rPr>
  </w:style>
  <w:style w:type="character" w:customStyle="1" w:styleId="34">
    <w:name w:val="标题 3 字符"/>
    <w:basedOn w:val="a1"/>
    <w:qFormat/>
    <w:rPr>
      <w:rFonts w:ascii="Times New Roman" w:eastAsia="宋体" w:hAnsi="Times New Roman" w:cs="Times New Roman"/>
      <w:b/>
      <w:bCs/>
      <w:sz w:val="32"/>
      <w:szCs w:val="32"/>
    </w:rPr>
  </w:style>
  <w:style w:type="character" w:customStyle="1" w:styleId="42">
    <w:name w:val="标题 4 字符"/>
    <w:basedOn w:val="a1"/>
    <w:uiPriority w:val="9"/>
    <w:qFormat/>
    <w:rPr>
      <w:rFonts w:asciiTheme="majorHAnsi" w:eastAsiaTheme="majorEastAsia" w:hAnsiTheme="majorHAnsi" w:cstheme="majorBidi"/>
      <w:b/>
      <w:bCs/>
      <w:sz w:val="28"/>
      <w:szCs w:val="28"/>
    </w:rPr>
  </w:style>
  <w:style w:type="character" w:customStyle="1" w:styleId="52">
    <w:name w:val="标题 5 字符"/>
    <w:basedOn w:val="a1"/>
    <w:qFormat/>
    <w:rPr>
      <w:rFonts w:ascii="Times New Roman" w:eastAsia="宋体" w:hAnsi="Times New Roman" w:cs="Times New Roman"/>
      <w:b/>
      <w:bCs/>
      <w:sz w:val="28"/>
      <w:szCs w:val="28"/>
    </w:rPr>
  </w:style>
  <w:style w:type="character" w:customStyle="1" w:styleId="61">
    <w:name w:val="标题 6 字符"/>
    <w:basedOn w:val="a1"/>
    <w:qFormat/>
    <w:rPr>
      <w:rFonts w:asciiTheme="majorHAnsi" w:eastAsiaTheme="majorEastAsia" w:hAnsiTheme="majorHAnsi" w:cstheme="majorBidi"/>
      <w:b/>
      <w:bCs/>
      <w:sz w:val="24"/>
      <w:szCs w:val="24"/>
    </w:rPr>
  </w:style>
  <w:style w:type="character" w:customStyle="1" w:styleId="71">
    <w:name w:val="标题 7 字符"/>
    <w:basedOn w:val="a1"/>
    <w:qFormat/>
    <w:rPr>
      <w:rFonts w:ascii="Times New Roman" w:eastAsia="宋体" w:hAnsi="Times New Roman" w:cs="Times New Roman"/>
      <w:b/>
      <w:bCs/>
      <w:sz w:val="24"/>
      <w:szCs w:val="24"/>
    </w:rPr>
  </w:style>
  <w:style w:type="character" w:customStyle="1" w:styleId="81">
    <w:name w:val="标题 8 字符"/>
    <w:basedOn w:val="a1"/>
    <w:qFormat/>
    <w:rPr>
      <w:rFonts w:asciiTheme="majorHAnsi" w:eastAsiaTheme="majorEastAsia" w:hAnsiTheme="majorHAnsi" w:cstheme="majorBidi"/>
      <w:sz w:val="24"/>
      <w:szCs w:val="24"/>
    </w:rPr>
  </w:style>
  <w:style w:type="character" w:customStyle="1" w:styleId="14">
    <w:name w:val="页眉 字符1"/>
    <w:basedOn w:val="a1"/>
    <w:qFormat/>
    <w:rPr>
      <w:kern w:val="2"/>
      <w:sz w:val="18"/>
      <w:szCs w:val="18"/>
    </w:rPr>
  </w:style>
  <w:style w:type="character" w:customStyle="1" w:styleId="15">
    <w:name w:val="页脚 字符1"/>
    <w:basedOn w:val="a1"/>
    <w:qFormat/>
    <w:rPr>
      <w:kern w:val="2"/>
      <w:sz w:val="18"/>
      <w:szCs w:val="18"/>
    </w:rPr>
  </w:style>
  <w:style w:type="character" w:customStyle="1" w:styleId="aff6">
    <w:name w:val="文档结构图 字符"/>
    <w:basedOn w:val="a1"/>
    <w:qFormat/>
    <w:rPr>
      <w:rFonts w:ascii="Microsoft YaHei UI" w:eastAsia="Microsoft YaHei UI" w:hAnsi="Times New Roman" w:cs="Times New Roman"/>
      <w:sz w:val="18"/>
      <w:szCs w:val="18"/>
    </w:rPr>
  </w:style>
  <w:style w:type="character" w:customStyle="1" w:styleId="2Char">
    <w:name w:val="标题 2 Char"/>
    <w:basedOn w:val="a1"/>
    <w:link w:val="2"/>
    <w:qFormat/>
    <w:rPr>
      <w:rFonts w:ascii="Arial" w:eastAsia="黑体" w:hAnsi="Arial" w:cs="Times New Roman"/>
      <w:b/>
      <w:bCs/>
      <w:sz w:val="32"/>
      <w:szCs w:val="32"/>
    </w:rPr>
  </w:style>
  <w:style w:type="character" w:customStyle="1" w:styleId="1Char">
    <w:name w:val="标题 1 Char"/>
    <w:basedOn w:val="a1"/>
    <w:link w:val="11"/>
    <w:qFormat/>
    <w:rPr>
      <w:rFonts w:ascii="宋体" w:eastAsia="宋体" w:hAnsi="Courier New" w:cs="Times New Roman"/>
      <w:b/>
      <w:bCs/>
      <w:kern w:val="44"/>
      <w:sz w:val="44"/>
      <w:szCs w:val="44"/>
    </w:rPr>
  </w:style>
  <w:style w:type="character" w:customStyle="1" w:styleId="3Char0">
    <w:name w:val="标题 3 Char"/>
    <w:basedOn w:val="a1"/>
    <w:qFormat/>
    <w:rPr>
      <w:b/>
      <w:bCs/>
      <w:kern w:val="2"/>
      <w:sz w:val="32"/>
      <w:szCs w:val="32"/>
    </w:rPr>
  </w:style>
  <w:style w:type="character" w:customStyle="1" w:styleId="4Char">
    <w:name w:val="标题 4 Char"/>
    <w:basedOn w:val="a1"/>
    <w:qFormat/>
    <w:rPr>
      <w:rFonts w:ascii="仿宋_GB2312" w:eastAsia="仿宋_GB2312" w:cs="仿宋_GB2312"/>
      <w:kern w:val="2"/>
      <w:sz w:val="28"/>
      <w:szCs w:val="28"/>
    </w:rPr>
  </w:style>
  <w:style w:type="character" w:customStyle="1" w:styleId="aff7">
    <w:name w:val="批注文字 字符"/>
    <w:basedOn w:val="a1"/>
    <w:qFormat/>
    <w:rPr>
      <w:rFonts w:ascii="Times New Roman" w:eastAsia="宋体" w:hAnsi="Times New Roman" w:cs="Times New Roman"/>
      <w:szCs w:val="24"/>
    </w:rPr>
  </w:style>
  <w:style w:type="character" w:customStyle="1" w:styleId="Char1">
    <w:name w:val="批注文字 Char1"/>
    <w:basedOn w:val="a1"/>
    <w:link w:val="a7"/>
    <w:uiPriority w:val="99"/>
    <w:qFormat/>
    <w:rPr>
      <w:rFonts w:ascii="Calibri" w:eastAsia="宋体" w:hAnsi="Calibri" w:cs="Times New Roman"/>
      <w:szCs w:val="24"/>
    </w:rPr>
  </w:style>
  <w:style w:type="character" w:customStyle="1" w:styleId="aff8">
    <w:name w:val="批注主题 字符"/>
    <w:basedOn w:val="aff7"/>
    <w:qFormat/>
    <w:rPr>
      <w:rFonts w:ascii="Times New Roman" w:eastAsia="宋体" w:hAnsi="Times New Roman" w:cs="Times New Roman"/>
      <w:b/>
      <w:bCs/>
      <w:szCs w:val="24"/>
    </w:rPr>
  </w:style>
  <w:style w:type="character" w:customStyle="1" w:styleId="Char7">
    <w:name w:val="批注主题 Char"/>
    <w:basedOn w:val="Char1"/>
    <w:link w:val="af8"/>
    <w:qFormat/>
    <w:rPr>
      <w:rFonts w:ascii="等线" w:eastAsia="等线" w:hAnsi="等线" w:cs="Times New Roman"/>
      <w:b/>
      <w:bCs/>
      <w:sz w:val="28"/>
      <w:szCs w:val="24"/>
    </w:rPr>
  </w:style>
  <w:style w:type="character" w:customStyle="1" w:styleId="aff9">
    <w:name w:val="正文文本 字符"/>
    <w:basedOn w:val="a1"/>
    <w:qFormat/>
    <w:rPr>
      <w:rFonts w:ascii="Times New Roman" w:eastAsia="宋体" w:hAnsi="Times New Roman" w:cs="Times New Roman"/>
      <w:szCs w:val="24"/>
    </w:rPr>
  </w:style>
  <w:style w:type="character" w:customStyle="1" w:styleId="Char2">
    <w:name w:val="正文文本 Char"/>
    <w:basedOn w:val="a1"/>
    <w:link w:val="a8"/>
    <w:qFormat/>
    <w:rPr>
      <w:rFonts w:ascii="Times New Roman" w:eastAsia="宋体" w:hAnsi="Times New Roman" w:cs="Times New Roman"/>
      <w:kern w:val="0"/>
      <w:sz w:val="24"/>
      <w:szCs w:val="24"/>
    </w:rPr>
  </w:style>
  <w:style w:type="character" w:customStyle="1" w:styleId="affa">
    <w:name w:val="正文文本缩进 字符"/>
    <w:basedOn w:val="a1"/>
    <w:qFormat/>
    <w:rPr>
      <w:rFonts w:ascii="Times New Roman" w:eastAsia="宋体" w:hAnsi="Times New Roman" w:cs="Times New Roman"/>
      <w:szCs w:val="24"/>
    </w:rPr>
  </w:style>
  <w:style w:type="character" w:customStyle="1" w:styleId="Char3">
    <w:name w:val="正文文本缩进 Char"/>
    <w:basedOn w:val="a1"/>
    <w:link w:val="a9"/>
    <w:qFormat/>
    <w:rPr>
      <w:rFonts w:ascii="宋体" w:eastAsia="等线" w:hAnsi="宋体" w:cs="Times New Roman"/>
      <w:sz w:val="28"/>
      <w:szCs w:val="24"/>
    </w:rPr>
  </w:style>
  <w:style w:type="character" w:customStyle="1" w:styleId="affb">
    <w:name w:val="纯文本 字符"/>
    <w:basedOn w:val="a1"/>
    <w:qFormat/>
    <w:rPr>
      <w:rFonts w:asciiTheme="minorEastAsia" w:hAnsi="Courier New" w:cs="Courier New"/>
      <w:szCs w:val="24"/>
    </w:rPr>
  </w:style>
  <w:style w:type="character" w:customStyle="1" w:styleId="Char9">
    <w:name w:val="纯文本 Char"/>
    <w:basedOn w:val="a1"/>
    <w:uiPriority w:val="99"/>
    <w:qFormat/>
    <w:rPr>
      <w:rFonts w:ascii="宋体" w:hAnsi="Courier New"/>
      <w:sz w:val="21"/>
      <w:szCs w:val="21"/>
    </w:rPr>
  </w:style>
  <w:style w:type="character" w:customStyle="1" w:styleId="Char11">
    <w:name w:val="日期 Char1"/>
    <w:basedOn w:val="a1"/>
    <w:link w:val="ad"/>
    <w:qFormat/>
    <w:rPr>
      <w:rFonts w:ascii="宋体" w:eastAsia="楷体_GB2312" w:hAnsi="Courier New" w:cs="Times New Roman"/>
      <w:sz w:val="32"/>
      <w:szCs w:val="20"/>
    </w:rPr>
  </w:style>
  <w:style w:type="character" w:customStyle="1" w:styleId="Chara">
    <w:name w:val="日期 Char"/>
    <w:basedOn w:val="a1"/>
    <w:qFormat/>
    <w:rPr>
      <w:rFonts w:ascii="宋体" w:hAnsi="Courier New"/>
      <w:sz w:val="21"/>
      <w:szCs w:val="21"/>
    </w:rPr>
  </w:style>
  <w:style w:type="character" w:customStyle="1" w:styleId="29">
    <w:name w:val="正文文本缩进 2 字符"/>
    <w:basedOn w:val="a1"/>
    <w:qFormat/>
    <w:rPr>
      <w:rFonts w:ascii="Times New Roman" w:eastAsia="宋体" w:hAnsi="Times New Roman" w:cs="Times New Roman"/>
      <w:szCs w:val="24"/>
    </w:rPr>
  </w:style>
  <w:style w:type="character" w:customStyle="1" w:styleId="2Char2">
    <w:name w:val="正文文本缩进 2 Char"/>
    <w:basedOn w:val="a1"/>
    <w:qFormat/>
    <w:rPr>
      <w:sz w:val="24"/>
      <w:szCs w:val="24"/>
    </w:rPr>
  </w:style>
  <w:style w:type="character" w:customStyle="1" w:styleId="affc">
    <w:name w:val="批注框文本 字符"/>
    <w:basedOn w:val="a1"/>
    <w:qFormat/>
    <w:rPr>
      <w:rFonts w:ascii="Times New Roman" w:eastAsia="宋体" w:hAnsi="Times New Roman" w:cs="Times New Roman"/>
      <w:sz w:val="18"/>
      <w:szCs w:val="18"/>
    </w:rPr>
  </w:style>
  <w:style w:type="character" w:customStyle="1" w:styleId="Char5">
    <w:name w:val="批注框文本 Char"/>
    <w:basedOn w:val="a1"/>
    <w:link w:val="af"/>
    <w:qFormat/>
    <w:rPr>
      <w:rFonts w:ascii="Times New Roman" w:eastAsia="宋体" w:hAnsi="Times New Roman" w:cs="Times New Roman"/>
      <w:sz w:val="18"/>
      <w:szCs w:val="18"/>
    </w:rPr>
  </w:style>
  <w:style w:type="character" w:customStyle="1" w:styleId="Char6">
    <w:name w:val="副标题 Char"/>
    <w:basedOn w:val="a1"/>
    <w:link w:val="af2"/>
    <w:qFormat/>
    <w:rPr>
      <w:rFonts w:ascii="Cambria" w:eastAsia="方正楷体简体" w:hAnsi="Cambria" w:cs="Times New Roman"/>
      <w:kern w:val="28"/>
      <w:sz w:val="32"/>
      <w:szCs w:val="32"/>
    </w:rPr>
  </w:style>
  <w:style w:type="character" w:customStyle="1" w:styleId="35">
    <w:name w:val="正文文本缩进 3 字符"/>
    <w:basedOn w:val="a1"/>
    <w:qFormat/>
    <w:rPr>
      <w:rFonts w:ascii="Times New Roman" w:eastAsia="宋体" w:hAnsi="Times New Roman" w:cs="Times New Roman"/>
      <w:sz w:val="16"/>
      <w:szCs w:val="16"/>
    </w:rPr>
  </w:style>
  <w:style w:type="character" w:customStyle="1" w:styleId="3Char2">
    <w:name w:val="正文文本缩进 3 Char"/>
    <w:basedOn w:val="a1"/>
    <w:qFormat/>
    <w:rPr>
      <w:sz w:val="16"/>
      <w:szCs w:val="16"/>
    </w:rPr>
  </w:style>
  <w:style w:type="character" w:customStyle="1" w:styleId="Char14">
    <w:name w:val="标题 Char1"/>
    <w:basedOn w:val="a1"/>
    <w:link w:val="af7"/>
    <w:qFormat/>
    <w:rPr>
      <w:rFonts w:ascii="Cambria" w:eastAsia="宋体" w:hAnsi="Cambria" w:cs="Times New Roman"/>
      <w:b/>
      <w:bCs/>
      <w:sz w:val="32"/>
      <w:szCs w:val="32"/>
    </w:rPr>
  </w:style>
  <w:style w:type="character" w:customStyle="1" w:styleId="Charb">
    <w:name w:val="标题 Char"/>
    <w:basedOn w:val="a1"/>
    <w:qFormat/>
    <w:rPr>
      <w:rFonts w:ascii="Cambria" w:eastAsia="方正小标宋简体" w:hAnsi="Cambria"/>
      <w:b/>
      <w:bCs/>
      <w:kern w:val="2"/>
      <w:sz w:val="32"/>
      <w:szCs w:val="32"/>
    </w:rPr>
  </w:style>
  <w:style w:type="paragraph" w:customStyle="1" w:styleId="Charc">
    <w:name w:val="Char"/>
    <w:basedOn w:val="a"/>
    <w:qFormat/>
    <w:rPr>
      <w:szCs w:val="21"/>
    </w:rPr>
  </w:style>
  <w:style w:type="paragraph" w:customStyle="1" w:styleId="16">
    <w:name w:val="样式1"/>
    <w:basedOn w:val="a"/>
    <w:link w:val="17"/>
    <w:qFormat/>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Pr>
      <w:szCs w:val="21"/>
    </w:rPr>
  </w:style>
  <w:style w:type="character" w:customStyle="1" w:styleId="CharChar0">
    <w:name w:val="正文要点内容 Char Char"/>
    <w:basedOn w:val="CharChar"/>
    <w:link w:val="afb"/>
    <w:qFormat/>
    <w:locked/>
    <w:rPr>
      <w:rFonts w:ascii="Times New Roman" w:eastAsia="宋体" w:hAnsi="Times New Roman" w:cs="Times New Roman"/>
      <w:szCs w:val="21"/>
    </w:rPr>
  </w:style>
  <w:style w:type="character" w:customStyle="1" w:styleId="CharChar">
    <w:name w:val="正文要点 Char Char"/>
    <w:basedOn w:val="a1"/>
    <w:link w:val="afa"/>
    <w:qFormat/>
    <w:locked/>
    <w:rPr>
      <w:rFonts w:ascii="Times New Roman" w:eastAsia="宋体" w:hAnsi="Times New Roman" w:cs="Times New Roman"/>
      <w:szCs w:val="21"/>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8">
    <w:name w:val="无间隔1"/>
    <w:link w:val="Chard"/>
    <w:qFormat/>
    <w:rPr>
      <w:rFonts w:ascii="Calibri" w:hAnsi="Calibri" w:cs="Calibri"/>
      <w:sz w:val="22"/>
      <w:szCs w:val="22"/>
    </w:rPr>
  </w:style>
  <w:style w:type="character" w:customStyle="1" w:styleId="Chard">
    <w:name w:val="无间隔 Char"/>
    <w:basedOn w:val="a1"/>
    <w:link w:val="18"/>
    <w:qFormat/>
    <w:locked/>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Pr>
      <w:rFonts w:eastAsia="仿宋_GB2312"/>
      <w:sz w:val="28"/>
      <w:szCs w:val="28"/>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19">
    <w:name w:val="修订1"/>
    <w:hidden/>
    <w:qFormat/>
    <w:rPr>
      <w:kern w:val="2"/>
      <w:sz w:val="21"/>
      <w:szCs w:val="21"/>
    </w:rPr>
  </w:style>
  <w:style w:type="paragraph" w:customStyle="1" w:styleId="1a">
    <w:name w:val="列出段落1"/>
    <w:basedOn w:val="a"/>
    <w:link w:val="affd"/>
    <w:qFormat/>
    <w:pPr>
      <w:ind w:firstLineChars="200" w:firstLine="420"/>
    </w:pPr>
    <w:rPr>
      <w:szCs w:val="21"/>
    </w:rPr>
  </w:style>
  <w:style w:type="character" w:customStyle="1" w:styleId="TitleChar">
    <w:name w:val="Title Char"/>
    <w:qFormat/>
    <w:locked/>
    <w:rPr>
      <w:rFonts w:ascii="Cambria" w:eastAsia="方正小标宋简体" w:hAnsi="Cambria" w:cs="Cambria"/>
      <w:b/>
      <w:bCs/>
      <w:kern w:val="2"/>
      <w:sz w:val="32"/>
      <w:szCs w:val="32"/>
    </w:rPr>
  </w:style>
  <w:style w:type="character" w:customStyle="1" w:styleId="SubtitleChar">
    <w:name w:val="Subtitle Char"/>
    <w:qFormat/>
    <w:locked/>
    <w:rPr>
      <w:rFonts w:ascii="Cambria" w:eastAsia="方正楷体简体" w:hAnsi="Cambria" w:cs="Cambria"/>
      <w:kern w:val="28"/>
      <w:sz w:val="32"/>
      <w:szCs w:val="32"/>
    </w:rPr>
  </w:style>
  <w:style w:type="character" w:customStyle="1" w:styleId="PlainTextChar">
    <w:name w:val="Plain Text Char"/>
    <w:qFormat/>
    <w:locked/>
    <w:rPr>
      <w:rFonts w:ascii="宋体" w:hAnsi="Courier New" w:cs="宋体"/>
      <w:sz w:val="21"/>
      <w:szCs w:val="21"/>
    </w:rPr>
  </w:style>
  <w:style w:type="character" w:customStyle="1" w:styleId="DateChar">
    <w:name w:val="Date Char"/>
    <w:qFormat/>
    <w:locked/>
    <w:rPr>
      <w:rFonts w:ascii="宋体" w:hAnsi="Courier New" w:cs="宋体"/>
      <w:sz w:val="21"/>
      <w:szCs w:val="21"/>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ase31">
    <w:name w:val="case31"/>
    <w:basedOn w:val="a1"/>
    <w:qFormat/>
    <w:rPr>
      <w:sz w:val="21"/>
      <w:szCs w:val="21"/>
    </w:rPr>
  </w:style>
  <w:style w:type="character" w:customStyle="1" w:styleId="FooterChar">
    <w:name w:val="Footer Char"/>
    <w:qFormat/>
    <w:locked/>
    <w:rPr>
      <w:rFonts w:ascii="Times New Roman" w:hAnsi="Times New Roman" w:cs="Times New Roman"/>
      <w:sz w:val="18"/>
      <w:szCs w:val="18"/>
    </w:rPr>
  </w:style>
  <w:style w:type="character" w:customStyle="1" w:styleId="HeaderChar">
    <w:name w:val="Header Char"/>
    <w:qFormat/>
    <w:locked/>
    <w:rPr>
      <w:rFonts w:ascii="Times New Roman" w:hAnsi="Times New Roman" w:cs="Times New Roman"/>
      <w:sz w:val="18"/>
      <w:szCs w:val="18"/>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BodyTextChar">
    <w:name w:val="Body Text Char"/>
    <w:qFormat/>
    <w:locked/>
    <w:rPr>
      <w:rFonts w:ascii="Times New Roman" w:hAnsi="Times New Roman" w:cs="Times New Roman"/>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CharChar4">
    <w:name w:val="Char Char4"/>
    <w:basedOn w:val="a1"/>
    <w:qFormat/>
    <w:rPr>
      <w:rFonts w:eastAsia="宋体"/>
      <w:b/>
      <w:bCs/>
      <w:kern w:val="44"/>
      <w:sz w:val="44"/>
      <w:szCs w:val="44"/>
      <w:lang w:val="en-US" w:eastAsia="zh-CN"/>
    </w:rPr>
  </w:style>
  <w:style w:type="character" w:customStyle="1" w:styleId="Chare">
    <w:name w:val="普通文字 Char"/>
    <w:basedOn w:val="a1"/>
    <w:qFormat/>
    <w:rPr>
      <w:rFonts w:ascii="宋体" w:hAnsi="Courier New" w:cs="宋体"/>
      <w:sz w:val="21"/>
      <w:szCs w:val="21"/>
    </w:rPr>
  </w:style>
  <w:style w:type="paragraph" w:styleId="affe">
    <w:name w:val="No Spacing"/>
    <w:basedOn w:val="a"/>
    <w:link w:val="Char15"/>
    <w:qFormat/>
    <w:pPr>
      <w:widowControl/>
      <w:jc w:val="left"/>
    </w:pPr>
    <w:rPr>
      <w:rFonts w:ascii="Calibri" w:hAnsi="Calibri"/>
      <w:kern w:val="0"/>
      <w:sz w:val="22"/>
      <w:szCs w:val="22"/>
      <w:lang w:eastAsia="en-US" w:bidi="en-US"/>
    </w:rPr>
  </w:style>
  <w:style w:type="paragraph" w:customStyle="1" w:styleId="TOC2">
    <w:name w:val="TOC 标题2"/>
    <w:basedOn w:val="11"/>
    <w:next w:val="a"/>
    <w:uiPriority w:val="39"/>
    <w:qFormat/>
    <w:pPr>
      <w:widowControl/>
      <w:spacing w:before="480" w:after="0" w:line="276" w:lineRule="auto"/>
      <w:jc w:val="left"/>
      <w:outlineLvl w:val="9"/>
    </w:pPr>
    <w:rPr>
      <w:rFonts w:ascii="Cambria" w:hAnsi="Cambria" w:cs="Cambria"/>
      <w:color w:val="365F91"/>
      <w:kern w:val="0"/>
      <w:sz w:val="28"/>
      <w:szCs w:val="28"/>
    </w:rPr>
  </w:style>
  <w:style w:type="paragraph" w:styleId="afff">
    <w:name w:val="List Paragraph"/>
    <w:basedOn w:val="a"/>
    <w:uiPriority w:val="34"/>
    <w:qFormat/>
    <w:pPr>
      <w:widowControl/>
      <w:ind w:left="720"/>
      <w:contextualSpacing/>
      <w:jc w:val="left"/>
    </w:pPr>
    <w:rPr>
      <w:rFonts w:eastAsia="Times New Roman"/>
      <w:kern w:val="0"/>
      <w:sz w:val="24"/>
    </w:rPr>
  </w:style>
  <w:style w:type="character" w:customStyle="1" w:styleId="Char0">
    <w:name w:val="文档结构图 Char"/>
    <w:basedOn w:val="a1"/>
    <w:link w:val="a5"/>
    <w:qFormat/>
    <w:rPr>
      <w:rFonts w:ascii="等线" w:eastAsia="等线" w:hAnsi="等线" w:cs="Times New Roman"/>
      <w:szCs w:val="24"/>
      <w:shd w:val="clear" w:color="auto" w:fill="000080"/>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kern w:val="0"/>
      <w:szCs w:val="21"/>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a">
    <w:name w:val="修订2"/>
    <w:link w:val="afff0"/>
    <w:uiPriority w:val="99"/>
    <w:qFormat/>
    <w:rPr>
      <w:kern w:val="2"/>
      <w:sz w:val="21"/>
      <w:szCs w:val="21"/>
    </w:rPr>
  </w:style>
  <w:style w:type="character" w:customStyle="1" w:styleId="Char">
    <w:name w:val="正文缩进 Char"/>
    <w:link w:val="a0"/>
    <w:qFormat/>
    <w:rPr>
      <w:rFonts w:ascii="等线" w:eastAsia="等线" w:hAnsi="等线" w:cs="Times New Roman"/>
    </w:rPr>
  </w:style>
  <w:style w:type="character" w:customStyle="1" w:styleId="afff1">
    <w:name w:val="列表段落 字符"/>
    <w:qFormat/>
    <w:rPr>
      <w:rFonts w:ascii="Times New Roman" w:eastAsia="宋体" w:hAnsi="Times New Roman" w:cs="Times New Roman"/>
      <w:szCs w:val="21"/>
    </w:rPr>
  </w:style>
  <w:style w:type="character" w:customStyle="1" w:styleId="Char10">
    <w:name w:val="纯文本 Char1"/>
    <w:link w:val="ac"/>
    <w:uiPriority w:val="99"/>
    <w:qFormat/>
    <w:locked/>
    <w:rPr>
      <w:rFonts w:ascii="宋体" w:eastAsia="宋体" w:hAnsi="Courier New" w:cs="Times New Roman"/>
      <w:kern w:val="0"/>
      <w:szCs w:val="21"/>
    </w:rPr>
  </w:style>
  <w:style w:type="character" w:customStyle="1" w:styleId="Charf">
    <w:name w:val="列出段落 Char"/>
    <w:qFormat/>
    <w:rPr>
      <w:rFonts w:ascii="Calibri" w:hAnsi="Calibri"/>
      <w:kern w:val="2"/>
      <w:sz w:val="21"/>
      <w:szCs w:val="22"/>
    </w:rPr>
  </w:style>
  <w:style w:type="character" w:customStyle="1" w:styleId="affd">
    <w:name w:val="列出段落字符"/>
    <w:link w:val="1a"/>
    <w:qFormat/>
    <w:locked/>
    <w:rPr>
      <w:rFonts w:ascii="Times New Roman" w:eastAsia="宋体" w:hAnsi="Times New Roman" w:cs="Times New Roman"/>
      <w:szCs w:val="21"/>
    </w:rPr>
  </w:style>
  <w:style w:type="character" w:customStyle="1" w:styleId="style1">
    <w:name w:val="style1"/>
    <w:qFormat/>
  </w:style>
  <w:style w:type="character" w:customStyle="1" w:styleId="up">
    <w:name w:val="up"/>
    <w:qFormat/>
  </w:style>
  <w:style w:type="character" w:customStyle="1" w:styleId="3Char10">
    <w:name w:val="正文文本缩进 3 Char1"/>
    <w:link w:val="33"/>
    <w:qFormat/>
    <w:locked/>
    <w:rPr>
      <w:rFonts w:ascii="等线" w:eastAsia="等线" w:hAnsi="等线" w:cs="Times New Roman"/>
      <w:sz w:val="28"/>
      <w:szCs w:val="24"/>
    </w:rPr>
  </w:style>
  <w:style w:type="character" w:customStyle="1" w:styleId="f101">
    <w:name w:val="f101"/>
    <w:qFormat/>
    <w:rPr>
      <w:sz w:val="20"/>
      <w:szCs w:val="20"/>
    </w:rPr>
  </w:style>
  <w:style w:type="character" w:customStyle="1" w:styleId="style201">
    <w:name w:val="style201"/>
    <w:qFormat/>
    <w:rPr>
      <w:sz w:val="27"/>
      <w:szCs w:val="27"/>
    </w:rPr>
  </w:style>
  <w:style w:type="character" w:customStyle="1" w:styleId="2Char1">
    <w:name w:val="正文文本缩进 2 Char1"/>
    <w:link w:val="23"/>
    <w:uiPriority w:val="99"/>
    <w:qFormat/>
    <w:locked/>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character" w:customStyle="1" w:styleId="3Char1">
    <w:name w:val="标题 3 Char1"/>
    <w:link w:val="3"/>
    <w:qFormat/>
    <w:rPr>
      <w:rFonts w:ascii="Times New Roman" w:eastAsia="宋体" w:hAnsi="Times New Roman" w:cs="Times New Roman"/>
      <w:b/>
      <w:sz w:val="32"/>
      <w:szCs w:val="20"/>
    </w:rPr>
  </w:style>
  <w:style w:type="character" w:customStyle="1" w:styleId="afff2">
    <w:name w:val="正文缩进 字符"/>
    <w:qFormat/>
  </w:style>
  <w:style w:type="character" w:customStyle="1" w:styleId="CharChar11">
    <w:name w:val="Char Char11"/>
    <w:link w:val="CharChar1"/>
    <w:qFormat/>
    <w:rPr>
      <w:sz w:val="24"/>
    </w:rPr>
  </w:style>
  <w:style w:type="paragraph" w:customStyle="1" w:styleId="CharChar1">
    <w:name w:val="正文文本缩进 Char Char"/>
    <w:basedOn w:val="a"/>
    <w:link w:val="CharChar11"/>
    <w:qFormat/>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Pr>
      <w:rFonts w:ascii="Arial" w:eastAsia="黑体" w:hAnsi="Arial" w:cs="Times New Roman"/>
      <w:b/>
      <w:bCs/>
      <w:sz w:val="32"/>
      <w:szCs w:val="32"/>
    </w:rPr>
  </w:style>
  <w:style w:type="character" w:customStyle="1" w:styleId="Heading3Char">
    <w:name w:val="Heading 3 Char"/>
    <w:qFormat/>
    <w:locked/>
    <w:rPr>
      <w:rFonts w:cs="Times New Roman"/>
      <w:b/>
      <w:kern w:val="2"/>
      <w:sz w:val="32"/>
    </w:rPr>
  </w:style>
  <w:style w:type="character" w:customStyle="1" w:styleId="style121">
    <w:name w:val="style121"/>
    <w:qFormat/>
    <w:rPr>
      <w:b/>
      <w:bCs/>
      <w:color w:val="000000"/>
    </w:rPr>
  </w:style>
  <w:style w:type="character" w:customStyle="1" w:styleId="gray91">
    <w:name w:val="gray_91"/>
    <w:qFormat/>
    <w:rPr>
      <w:rFonts w:ascii="ˎ̥" w:hAnsi="ˎ̥" w:hint="default"/>
      <w:color w:val="666666"/>
      <w:sz w:val="18"/>
      <w:szCs w:val="18"/>
    </w:rPr>
  </w:style>
  <w:style w:type="character" w:customStyle="1" w:styleId="CharChar9">
    <w:name w:val="Char Char9"/>
    <w:qFormat/>
    <w:rPr>
      <w:rFonts w:eastAsia="宋体"/>
      <w:kern w:val="2"/>
      <w:sz w:val="18"/>
      <w:szCs w:val="18"/>
      <w:lang w:val="en-US" w:eastAsia="zh-CN" w:bidi="ar-SA"/>
    </w:rPr>
  </w:style>
  <w:style w:type="character" w:customStyle="1" w:styleId="e1">
    <w:name w:val="e1"/>
    <w:qFormat/>
  </w:style>
  <w:style w:type="character" w:customStyle="1" w:styleId="8Char">
    <w:name w:val="标题 8 Char"/>
    <w:link w:val="8"/>
    <w:qFormat/>
    <w:locked/>
    <w:rPr>
      <w:rFonts w:ascii="Cambria" w:eastAsia="宋体" w:hAnsi="Cambria" w:cs="Times New Roman"/>
      <w:kern w:val="0"/>
      <w:sz w:val="24"/>
      <w:szCs w:val="24"/>
    </w:rPr>
  </w:style>
  <w:style w:type="character" w:customStyle="1" w:styleId="f10b">
    <w:name w:val="f10b"/>
    <w:qFormat/>
  </w:style>
  <w:style w:type="character" w:customStyle="1" w:styleId="Heading1Char">
    <w:name w:val="Heading 1 Char"/>
    <w:qFormat/>
    <w:locked/>
    <w:rPr>
      <w:rFonts w:ascii="宋体" w:eastAsia="宋体" w:cs="Times New Roman"/>
      <w:b/>
      <w:kern w:val="44"/>
      <w:sz w:val="32"/>
    </w:rPr>
  </w:style>
  <w:style w:type="character" w:customStyle="1" w:styleId="1b">
    <w:name w:val="批注主题 字符1"/>
    <w:qFormat/>
    <w:locked/>
    <w:rPr>
      <w:b/>
      <w:bCs/>
      <w:szCs w:val="24"/>
    </w:rPr>
  </w:style>
  <w:style w:type="character" w:customStyle="1" w:styleId="1c">
    <w:name w:val="正文文本 字符1"/>
    <w:qFormat/>
    <w:locked/>
    <w:rPr>
      <w:rFonts w:ascii="宋体" w:hAnsi="宋体"/>
      <w:sz w:val="24"/>
      <w:szCs w:val="24"/>
    </w:rPr>
  </w:style>
  <w:style w:type="character" w:customStyle="1" w:styleId="Charf0">
    <w:name w:val="条款样式 Char"/>
    <w:qFormat/>
    <w:locked/>
    <w:rPr>
      <w:rFonts w:ascii="Calibri" w:hAnsi="Calibri"/>
    </w:rPr>
  </w:style>
  <w:style w:type="character" w:customStyle="1" w:styleId="Charf1">
    <w:name w:val="正文（首行缩进两字） Char"/>
    <w:qFormat/>
    <w:rPr>
      <w:rFonts w:eastAsia="宋体"/>
      <w:kern w:val="2"/>
      <w:sz w:val="21"/>
      <w:lang w:val="en-US" w:eastAsia="zh-CN" w:bidi="ar-SA"/>
    </w:rPr>
  </w:style>
  <w:style w:type="character" w:customStyle="1" w:styleId="ca-8">
    <w:name w:val="ca-8"/>
    <w:qFormat/>
  </w:style>
  <w:style w:type="character" w:customStyle="1" w:styleId="huei12b1">
    <w:name w:val="huei12b1"/>
    <w:qFormat/>
    <w:rPr>
      <w:b/>
      <w:bCs/>
      <w:color w:val="333333"/>
      <w:sz w:val="18"/>
      <w:szCs w:val="18"/>
    </w:rPr>
  </w:style>
  <w:style w:type="character" w:customStyle="1" w:styleId="1d">
    <w:name w:val="正文文本缩进 字符1"/>
    <w:qFormat/>
    <w:locked/>
    <w:rPr>
      <w:rFonts w:ascii="宋体" w:hAnsi="宋体"/>
      <w:sz w:val="28"/>
      <w:szCs w:val="24"/>
    </w:rPr>
  </w:style>
  <w:style w:type="character" w:customStyle="1" w:styleId="1Char1">
    <w:name w:val="样式 正文首行缩进 + (符号) 宋体1 Char"/>
    <w:link w:val="1e"/>
    <w:qFormat/>
    <w:rPr>
      <w:sz w:val="24"/>
    </w:rPr>
  </w:style>
  <w:style w:type="paragraph" w:customStyle="1" w:styleId="1e">
    <w:name w:val="样式 正文首行缩进 + (符号) 宋体1"/>
    <w:basedOn w:val="af9"/>
    <w:link w:val="1Char1"/>
    <w:qFormat/>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style>
  <w:style w:type="character" w:customStyle="1" w:styleId="Charf2">
    <w:name w:val="批注文字 Char"/>
    <w:qFormat/>
    <w:locked/>
    <w:rPr>
      <w:kern w:val="2"/>
      <w:sz w:val="21"/>
      <w:szCs w:val="24"/>
    </w:rPr>
  </w:style>
  <w:style w:type="character" w:customStyle="1" w:styleId="Charf3">
    <w:name w:val="页脚 Char"/>
    <w:uiPriority w:val="99"/>
    <w:qFormat/>
    <w:rPr>
      <w:kern w:val="2"/>
      <w:sz w:val="18"/>
      <w:szCs w:val="18"/>
    </w:rPr>
  </w:style>
  <w:style w:type="character" w:customStyle="1" w:styleId="dash6b63-6587--char">
    <w:name w:val="dash6b63-6587--char"/>
    <w:qFormat/>
  </w:style>
  <w:style w:type="character" w:customStyle="1" w:styleId="Char31">
    <w:name w:val="普通文字 Char3"/>
    <w:qFormat/>
    <w:rPr>
      <w:rFonts w:ascii="宋体" w:eastAsia="宋体" w:hAnsi="Courier New"/>
      <w:kern w:val="2"/>
      <w:sz w:val="21"/>
      <w:lang w:val="en-US" w:eastAsia="zh-CN" w:bidi="ar-SA"/>
    </w:rPr>
  </w:style>
  <w:style w:type="character" w:customStyle="1" w:styleId="NormalIndentChar">
    <w:name w:val="Normal Indent Char"/>
    <w:qFormat/>
    <w:locked/>
    <w:rPr>
      <w:rFonts w:ascii="Times New Roman" w:eastAsia="宋体" w:hAnsi="Times New Roman"/>
      <w:sz w:val="24"/>
    </w:rPr>
  </w:style>
  <w:style w:type="character" w:customStyle="1" w:styleId="4Char1">
    <w:name w:val="标题 4 Char1"/>
    <w:link w:val="4"/>
    <w:qFormat/>
    <w:locked/>
    <w:rPr>
      <w:rFonts w:ascii="Arial" w:eastAsia="黑体" w:hAnsi="Arial" w:cs="Times New Roman"/>
      <w:b/>
      <w:sz w:val="28"/>
      <w:szCs w:val="20"/>
    </w:rPr>
  </w:style>
  <w:style w:type="character" w:customStyle="1" w:styleId="1Char0">
    <w:name w:val="目录 1 Char"/>
    <w:link w:val="10"/>
    <w:qFormat/>
    <w:rPr>
      <w:rFonts w:ascii="Times New Roman" w:eastAsia="宋体" w:hAnsi="Times New Roman" w:cs="Times New Roman"/>
      <w:b/>
      <w:bCs/>
      <w:caps/>
      <w:sz w:val="28"/>
      <w:szCs w:val="28"/>
    </w:rPr>
  </w:style>
  <w:style w:type="character" w:customStyle="1" w:styleId="Heading2Char">
    <w:name w:val="Heading 2 Char"/>
    <w:qFormat/>
    <w:locked/>
    <w:rPr>
      <w:rFonts w:ascii="华文中宋" w:eastAsia="华文中宋" w:cs="Times New Roman"/>
      <w:b/>
      <w:kern w:val="2"/>
      <w:sz w:val="32"/>
    </w:rPr>
  </w:style>
  <w:style w:type="character" w:customStyle="1" w:styleId="1f">
    <w:name w:val="文档结构图 字符1"/>
    <w:qFormat/>
    <w:locked/>
    <w:rPr>
      <w:szCs w:val="24"/>
      <w:shd w:val="clear" w:color="auto" w:fill="000080"/>
    </w:rPr>
  </w:style>
  <w:style w:type="character" w:customStyle="1" w:styleId="Char40">
    <w:name w:val="普通文字 Char4"/>
    <w:qFormat/>
    <w:rPr>
      <w:rFonts w:ascii="宋体" w:eastAsia="宋体" w:hAnsi="Courier New"/>
      <w:kern w:val="2"/>
      <w:sz w:val="21"/>
      <w:lang w:val="en-US" w:eastAsia="zh-CN" w:bidi="ar-SA"/>
    </w:rPr>
  </w:style>
  <w:style w:type="character" w:customStyle="1" w:styleId="afff0">
    <w:name w:val="修订 字符"/>
    <w:link w:val="2a"/>
    <w:qFormat/>
    <w:rPr>
      <w:rFonts w:ascii="Times New Roman" w:eastAsia="宋体" w:hAnsi="Times New Roman" w:cs="Times New Roman"/>
      <w:szCs w:val="21"/>
    </w:rPr>
  </w:style>
  <w:style w:type="character" w:customStyle="1" w:styleId="ca-11">
    <w:name w:val="ca-11"/>
    <w:qFormat/>
  </w:style>
  <w:style w:type="character" w:customStyle="1" w:styleId="dw41">
    <w:name w:val="dw41"/>
    <w:qFormat/>
    <w:rPr>
      <w:color w:val="FFFFFF"/>
      <w:sz w:val="18"/>
      <w:szCs w:val="18"/>
      <w:u w:val="none"/>
    </w:rPr>
  </w:style>
  <w:style w:type="character" w:customStyle="1" w:styleId="6Char">
    <w:name w:val="标题 6 Char"/>
    <w:link w:val="6"/>
    <w:qFormat/>
    <w:locked/>
    <w:rPr>
      <w:rFonts w:ascii="Arial" w:eastAsia="宋体" w:hAnsi="Arial" w:cs="Times New Roman"/>
      <w:b/>
      <w:bCs/>
      <w:kern w:val="0"/>
      <w:sz w:val="28"/>
      <w:szCs w:val="18"/>
    </w:rPr>
  </w:style>
  <w:style w:type="character" w:customStyle="1" w:styleId="unnamed11">
    <w:name w:val="unnamed11"/>
    <w:qFormat/>
    <w:rPr>
      <w:sz w:val="18"/>
      <w:szCs w:val="18"/>
    </w:rPr>
  </w:style>
  <w:style w:type="character" w:customStyle="1" w:styleId="5Char">
    <w:name w:val="标题 5 Char"/>
    <w:link w:val="5"/>
    <w:qFormat/>
    <w:locked/>
    <w:rPr>
      <w:rFonts w:ascii="Times New Roman" w:eastAsia="宋体" w:hAnsi="Times New Roman" w:cs="Times New Roman"/>
      <w:b/>
      <w:bCs/>
      <w:kern w:val="0"/>
      <w:sz w:val="28"/>
      <w:szCs w:val="28"/>
    </w:rPr>
  </w:style>
  <w:style w:type="character" w:customStyle="1" w:styleId="hei12b1">
    <w:name w:val="hei12b1"/>
    <w:qFormat/>
    <w:rPr>
      <w:b/>
      <w:bCs/>
      <w:color w:val="000000"/>
      <w:sz w:val="18"/>
      <w:szCs w:val="18"/>
    </w:rPr>
  </w:style>
  <w:style w:type="character" w:customStyle="1" w:styleId="afff3">
    <w:name w:val="（符号）邀请函中一、"/>
    <w:qFormat/>
    <w:rPr>
      <w:rFonts w:ascii="黑体" w:eastAsia="黑体" w:hAnsi="黑体"/>
      <w:b/>
      <w:sz w:val="24"/>
    </w:rPr>
  </w:style>
  <w:style w:type="character" w:customStyle="1" w:styleId="7Char">
    <w:name w:val="标题 7 Char"/>
    <w:link w:val="7"/>
    <w:qFormat/>
    <w:locked/>
    <w:rPr>
      <w:rFonts w:ascii="Times New Roman" w:eastAsia="宋体" w:hAnsi="Times New Roman" w:cs="Times New Roman"/>
      <w:b/>
      <w:bCs/>
      <w:kern w:val="0"/>
      <w:sz w:val="24"/>
      <w:szCs w:val="24"/>
    </w:rPr>
  </w:style>
  <w:style w:type="character" w:customStyle="1" w:styleId="TableTextChar">
    <w:name w:val="Table Text Char"/>
    <w:link w:val="TableText"/>
    <w:qFormat/>
    <w:rPr>
      <w:snapToGrid w:val="0"/>
      <w:szCs w:val="21"/>
    </w:rPr>
  </w:style>
  <w:style w:type="paragraph" w:customStyle="1" w:styleId="TableText">
    <w:name w:val="Table Text"/>
    <w:basedOn w:val="a"/>
    <w:link w:val="TableTextChar"/>
    <w:qFormat/>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Pr>
      <w:rFonts w:cs="Arial"/>
      <w:szCs w:val="21"/>
    </w:rPr>
  </w:style>
  <w:style w:type="paragraph" w:customStyle="1" w:styleId="ItemList">
    <w:name w:val="Item List"/>
    <w:basedOn w:val="a"/>
    <w:link w:val="ItemListChar"/>
    <w:qFormat/>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0">
    <w:name w:val="批注框文本 字符1"/>
    <w:qFormat/>
    <w:rPr>
      <w:rFonts w:ascii="Times New Roman" w:eastAsia="宋体" w:hAnsi="Times New Roman" w:cs="Times New Roman"/>
      <w:sz w:val="18"/>
      <w:szCs w:val="18"/>
    </w:rPr>
  </w:style>
  <w:style w:type="character" w:customStyle="1" w:styleId="Charf4">
    <w:name w:val="页眉 Char"/>
    <w:uiPriority w:val="99"/>
    <w:qFormat/>
    <w:rPr>
      <w:kern w:val="2"/>
      <w:sz w:val="18"/>
      <w:szCs w:val="18"/>
    </w:rPr>
  </w:style>
  <w:style w:type="paragraph" w:customStyle="1" w:styleId="afff4">
    <w:name w:val="表格"/>
    <w:basedOn w:val="a"/>
    <w:link w:val="CharChar2"/>
    <w:qFormat/>
    <w:pPr>
      <w:spacing w:line="400" w:lineRule="exact"/>
    </w:pPr>
    <w:rPr>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pPr>
      <w:tabs>
        <w:tab w:val="left" w:pos="840"/>
      </w:tabs>
      <w:spacing w:line="360" w:lineRule="auto"/>
      <w:ind w:left="501" w:hanging="360"/>
    </w:pPr>
    <w:rPr>
      <w:sz w:val="24"/>
    </w:rPr>
  </w:style>
  <w:style w:type="paragraph" w:customStyle="1" w:styleId="MMTopic8">
    <w:name w:val="MM Topic 8"/>
    <w:basedOn w:val="8"/>
    <w:next w:val="afff5"/>
    <w:qFormat/>
    <w:pPr>
      <w:tabs>
        <w:tab w:val="left" w:pos="4394"/>
      </w:tabs>
    </w:pPr>
    <w:rPr>
      <w:rFonts w:ascii="Arial" w:eastAsia="黑体" w:hAnsi="Arial"/>
    </w:rPr>
  </w:style>
  <w:style w:type="paragraph" w:customStyle="1" w:styleId="afff5">
    <w:name w:val="文章正文"/>
    <w:basedOn w:val="a"/>
    <w:qFormat/>
    <w:pPr>
      <w:spacing w:line="360" w:lineRule="auto"/>
      <w:ind w:firstLine="420"/>
    </w:pPr>
    <w:rPr>
      <w:sz w:val="24"/>
    </w:rPr>
  </w:style>
  <w:style w:type="paragraph" w:customStyle="1" w:styleId="110">
    <w:name w:val="标题 11"/>
    <w:basedOn w:val="a"/>
    <w:next w:val="a"/>
    <w:qFormat/>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6">
    <w:name w:val="正文(首行缩进)"/>
    <w:basedOn w:val="a"/>
    <w:qFormat/>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
    <w:qFormat/>
    <w:pPr>
      <w:adjustRightInd w:val="0"/>
      <w:spacing w:line="436" w:lineRule="exact"/>
      <w:ind w:left="357"/>
      <w:outlineLvl w:val="3"/>
    </w:pPr>
    <w:rPr>
      <w:rFonts w:ascii="Tahoma" w:hAnsi="Tahoma"/>
      <w:b/>
    </w:rPr>
  </w:style>
  <w:style w:type="paragraph" w:customStyle="1" w:styleId="1f1">
    <w:name w:val="正文1"/>
    <w:qFormat/>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Pr>
      <w:rFonts w:ascii="宋体" w:eastAsia="宋体" w:hAnsi="宋体" w:cs="宋体"/>
      <w:kern w:val="0"/>
      <w:sz w:val="24"/>
      <w:szCs w:val="24"/>
    </w:rPr>
  </w:style>
  <w:style w:type="character" w:customStyle="1" w:styleId="2Char0">
    <w:name w:val="正文文本 2 Char"/>
    <w:basedOn w:val="a1"/>
    <w:link w:val="25"/>
    <w:qFormat/>
    <w:rPr>
      <w:rFonts w:ascii="宋体" w:eastAsia="宋体" w:hAnsi="宋体" w:cs="Times New Roman"/>
      <w:color w:val="000000"/>
      <w:sz w:val="18"/>
      <w:szCs w:val="18"/>
    </w:rPr>
  </w:style>
  <w:style w:type="paragraph" w:customStyle="1" w:styleId="afff7">
    <w:name w:val="正文空两格"/>
    <w:basedOn w:val="a"/>
    <w:qFormat/>
    <w:pPr>
      <w:widowControl/>
      <w:spacing w:before="120" w:line="300" w:lineRule="auto"/>
      <w:ind w:left="1440" w:hanging="480"/>
    </w:pPr>
    <w:rPr>
      <w:rFonts w:ascii="宋体"/>
      <w:sz w:val="24"/>
      <w:szCs w:val="21"/>
    </w:rPr>
  </w:style>
  <w:style w:type="paragraph" w:customStyle="1" w:styleId="pit">
    <w:name w:val="pit正文"/>
    <w:basedOn w:val="a"/>
    <w:qFormat/>
    <w:pPr>
      <w:spacing w:line="400" w:lineRule="exact"/>
    </w:pPr>
    <w:rPr>
      <w:spacing w:val="20"/>
      <w:sz w:val="24"/>
      <w:szCs w:val="20"/>
    </w:rPr>
  </w:style>
  <w:style w:type="paragraph" w:customStyle="1" w:styleId="Char16">
    <w:name w:val="Char1"/>
    <w:basedOn w:val="a"/>
    <w:qFormat/>
    <w:rPr>
      <w:rFonts w:ascii="Tahoma" w:hAnsi="Tahoma"/>
      <w:sz w:val="24"/>
      <w:szCs w:val="20"/>
    </w:rPr>
  </w:style>
  <w:style w:type="paragraph" w:customStyle="1" w:styleId="tabletext0">
    <w:name w:val="tabletext"/>
    <w:basedOn w:val="a"/>
    <w:qFormat/>
    <w:pPr>
      <w:widowControl/>
      <w:spacing w:before="100" w:beforeAutospacing="1" w:after="100" w:afterAutospacing="1"/>
      <w:jc w:val="left"/>
    </w:pPr>
    <w:rPr>
      <w:rFonts w:ascii="宋体" w:hAnsi="宋体" w:cs="宋体"/>
      <w:kern w:val="0"/>
      <w:sz w:val="24"/>
    </w:rPr>
  </w:style>
  <w:style w:type="paragraph" w:customStyle="1" w:styleId="afff8">
    <w:name w:val="段落正文"/>
    <w:basedOn w:val="a"/>
    <w:link w:val="Charf5"/>
    <w:qFormat/>
    <w:pPr>
      <w:ind w:firstLineChars="200" w:firstLine="480"/>
    </w:pPr>
    <w:rPr>
      <w:rFonts w:ascii="宋体" w:eastAsia="等线" w:hAnsi="Cambria"/>
      <w:szCs w:val="22"/>
    </w:rPr>
  </w:style>
  <w:style w:type="paragraph" w:customStyle="1" w:styleId="afff9">
    <w:name w:val="标准正文"/>
    <w:basedOn w:val="a"/>
    <w:next w:val="33"/>
    <w:qFormat/>
    <w:pPr>
      <w:spacing w:before="60" w:after="60" w:line="360" w:lineRule="auto"/>
      <w:ind w:firstLine="482"/>
    </w:pPr>
    <w:rPr>
      <w:rFonts w:ascii="宋体" w:hAnsi="宋体" w:cs="宋体"/>
      <w:sz w:val="24"/>
    </w:rPr>
  </w:style>
  <w:style w:type="paragraph" w:customStyle="1" w:styleId="CharChar20">
    <w:name w:val="Char Char2"/>
    <w:basedOn w:val="afff"/>
    <w:qFormat/>
  </w:style>
  <w:style w:type="paragraph" w:customStyle="1" w:styleId="afffa">
    <w:name w:val="方案文档"/>
    <w:basedOn w:val="a"/>
    <w:qFormat/>
    <w:pPr>
      <w:spacing w:before="120" w:after="120" w:line="360" w:lineRule="auto"/>
      <w:ind w:firstLine="567"/>
    </w:pPr>
    <w:rPr>
      <w:rFonts w:ascii="Arial" w:hAnsi="Arial"/>
      <w:sz w:val="24"/>
      <w:szCs w:val="20"/>
    </w:rPr>
  </w:style>
  <w:style w:type="paragraph" w:customStyle="1" w:styleId="09wh">
    <w:name w:val="09正文_wh"/>
    <w:qFormat/>
    <w:pPr>
      <w:spacing w:line="300" w:lineRule="auto"/>
      <w:ind w:firstLineChars="200" w:firstLine="200"/>
      <w:jc w:val="both"/>
    </w:pPr>
    <w:rPr>
      <w:kern w:val="2"/>
      <w:sz w:val="28"/>
      <w:szCs w:val="24"/>
    </w:rPr>
  </w:style>
  <w:style w:type="paragraph" w:customStyle="1" w:styleId="afffb">
    <w:name w:val="列项——（一级）"/>
    <w:qFormat/>
    <w:pPr>
      <w:widowControl w:val="0"/>
      <w:tabs>
        <w:tab w:val="left" w:pos="854"/>
      </w:tabs>
      <w:ind w:leftChars="200" w:left="200" w:hangingChars="200" w:hanging="200"/>
      <w:jc w:val="both"/>
    </w:pPr>
    <w:rPr>
      <w:rFonts w:ascii="宋体"/>
      <w:sz w:val="21"/>
    </w:rPr>
  </w:style>
  <w:style w:type="paragraph" w:customStyle="1" w:styleId="afffc">
    <w:name w:val="段"/>
    <w:qFormat/>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d">
    <w:name w:val="表格列样式"/>
    <w:basedOn w:val="a"/>
    <w:qFormat/>
    <w:pPr>
      <w:spacing w:line="360" w:lineRule="auto"/>
      <w:jc w:val="left"/>
    </w:pPr>
    <w:rPr>
      <w:rFonts w:ascii="宋体" w:hAnsi="宋体"/>
      <w:color w:val="000000"/>
      <w:sz w:val="24"/>
      <w:szCs w:val="21"/>
    </w:rPr>
  </w:style>
  <w:style w:type="paragraph" w:customStyle="1" w:styleId="2b">
    <w:name w:val="样式 首行缩进:  2 字符"/>
    <w:basedOn w:val="a"/>
    <w:qFormat/>
    <w:pPr>
      <w:spacing w:line="400" w:lineRule="exact"/>
      <w:ind w:firstLineChars="200" w:firstLine="200"/>
    </w:pPr>
    <w:rPr>
      <w:rFonts w:cs="宋体"/>
      <w:sz w:val="24"/>
    </w:rPr>
  </w:style>
  <w:style w:type="paragraph" w:customStyle="1" w:styleId="afffe">
    <w:name w:val="论文正文"/>
    <w:basedOn w:val="a"/>
    <w:qFormat/>
    <w:pPr>
      <w:spacing w:line="360" w:lineRule="auto"/>
      <w:ind w:firstLineChars="192" w:firstLine="540"/>
    </w:pPr>
    <w:rPr>
      <w:rFonts w:ascii="宋体" w:hAnsi="宋体"/>
      <w:b/>
      <w:bCs/>
      <w:color w:val="000000"/>
      <w:sz w:val="28"/>
      <w:szCs w:val="28"/>
    </w:rPr>
  </w:style>
  <w:style w:type="paragraph" w:customStyle="1" w:styleId="43">
    <w:name w:val="4端"/>
    <w:basedOn w:val="4"/>
    <w:qFormat/>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f">
    <w:name w:val="样式"/>
    <w:qFormat/>
    <w:pPr>
      <w:widowControl w:val="0"/>
      <w:autoSpaceDE w:val="0"/>
      <w:autoSpaceDN w:val="0"/>
      <w:adjustRightInd w:val="0"/>
    </w:pPr>
    <w:rPr>
      <w:rFonts w:ascii="宋体" w:hAnsi="宋体" w:cs="宋体"/>
      <w:sz w:val="24"/>
      <w:szCs w:val="24"/>
    </w:rPr>
  </w:style>
  <w:style w:type="paragraph" w:customStyle="1" w:styleId="affff0">
    <w:name w:val="标准段落"/>
    <w:basedOn w:val="a"/>
    <w:qFormat/>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pPr>
      <w:widowControl/>
      <w:spacing w:before="100" w:beforeAutospacing="1" w:after="100" w:afterAutospacing="1"/>
      <w:jc w:val="left"/>
    </w:pPr>
    <w:rPr>
      <w:rFonts w:ascii="宋体" w:hAnsi="宋体"/>
      <w:kern w:val="0"/>
      <w:sz w:val="24"/>
    </w:rPr>
  </w:style>
  <w:style w:type="paragraph" w:customStyle="1" w:styleId="Style16">
    <w:name w:val="_Style 16"/>
    <w:basedOn w:val="a"/>
    <w:qFormat/>
    <w:pPr>
      <w:spacing w:line="360" w:lineRule="auto"/>
      <w:ind w:firstLineChars="200" w:firstLine="200"/>
    </w:pPr>
    <w:rPr>
      <w:rFonts w:ascii="宋体" w:hAnsi="宋体" w:cs="宋体"/>
      <w:sz w:val="24"/>
    </w:rPr>
  </w:style>
  <w:style w:type="paragraph" w:customStyle="1" w:styleId="affff1">
    <w:name w:val="正文首行缩进两字符"/>
    <w:basedOn w:val="a"/>
    <w:qFormat/>
    <w:pPr>
      <w:spacing w:line="360" w:lineRule="auto"/>
      <w:ind w:firstLineChars="200" w:firstLine="200"/>
    </w:pPr>
  </w:style>
  <w:style w:type="paragraph" w:customStyle="1" w:styleId="affff2">
    <w:name w:val="本文正文"/>
    <w:basedOn w:val="a"/>
    <w:qFormat/>
    <w:pPr>
      <w:spacing w:line="360" w:lineRule="auto"/>
      <w:ind w:firstLineChars="200" w:firstLine="480"/>
    </w:pPr>
    <w:rPr>
      <w:rFonts w:ascii="宋体"/>
      <w:bCs/>
      <w:sz w:val="24"/>
    </w:rPr>
  </w:style>
  <w:style w:type="paragraph" w:customStyle="1" w:styleId="pa-11">
    <w:name w:val="pa-11"/>
    <w:basedOn w:val="a"/>
    <w:qFormat/>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Pr>
      <w:rFonts w:ascii="Tahoma" w:hAnsi="Tahoma"/>
      <w:sz w:val="24"/>
      <w:szCs w:val="20"/>
    </w:rPr>
  </w:style>
  <w:style w:type="paragraph" w:customStyle="1" w:styleId="CharCharCharChar">
    <w:name w:val="Char Char Char Char"/>
    <w:basedOn w:val="a"/>
    <w:qFormat/>
    <w:rPr>
      <w:rFonts w:ascii="Tahoma" w:hAnsi="Tahoma"/>
      <w:sz w:val="24"/>
      <w:szCs w:val="20"/>
    </w:rPr>
  </w:style>
  <w:style w:type="paragraph" w:customStyle="1" w:styleId="2c">
    <w:name w:val="样式 正文首行缩进 + 宋体 首行缩进:  2 字符"/>
    <w:basedOn w:val="af9"/>
    <w:qFormat/>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9"/>
    <w:qFormat/>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pPr>
      <w:spacing w:before="120" w:after="120"/>
      <w:ind w:firstLine="420"/>
    </w:pPr>
    <w:rPr>
      <w:rFonts w:ascii="华文仿宋" w:eastAsia="华文仿宋" w:hAnsi="华文仿宋"/>
      <w:sz w:val="28"/>
    </w:rPr>
  </w:style>
  <w:style w:type="paragraph" w:customStyle="1" w:styleId="affff3">
    <w:name w:val="条款样式"/>
    <w:basedOn w:val="a"/>
    <w:qFormat/>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pPr>
      <w:widowControl/>
      <w:spacing w:before="100" w:beforeAutospacing="1" w:after="100" w:afterAutospacing="1"/>
      <w:jc w:val="left"/>
    </w:pPr>
    <w:rPr>
      <w:rFonts w:ascii="宋体" w:hAnsi="宋体" w:cs="宋体"/>
      <w:kern w:val="0"/>
      <w:sz w:val="24"/>
    </w:rPr>
  </w:style>
  <w:style w:type="paragraph" w:customStyle="1" w:styleId="affff4">
    <w:name w:val="普通"/>
    <w:qFormat/>
    <w:rPr>
      <w:rFonts w:ascii="Arial" w:eastAsia="仿宋_GB2312" w:hAnsi="Arial"/>
      <w:bCs/>
      <w:kern w:val="2"/>
      <w:sz w:val="28"/>
      <w:szCs w:val="28"/>
    </w:rPr>
  </w:style>
  <w:style w:type="paragraph" w:customStyle="1" w:styleId="pa-6">
    <w:name w:val="pa-6"/>
    <w:basedOn w:val="a"/>
    <w:qFormat/>
    <w:pPr>
      <w:widowControl/>
      <w:spacing w:before="100" w:beforeAutospacing="1" w:after="100" w:afterAutospacing="1"/>
      <w:jc w:val="left"/>
    </w:pPr>
    <w:rPr>
      <w:rFonts w:ascii="宋体" w:hAnsi="宋体" w:cs="宋体"/>
      <w:kern w:val="0"/>
      <w:sz w:val="24"/>
    </w:rPr>
  </w:style>
  <w:style w:type="character" w:customStyle="1" w:styleId="font81">
    <w:name w:val="font81"/>
    <w:qFormat/>
    <w:rPr>
      <w:rFonts w:ascii="Arial" w:hAnsi="Arial" w:cs="Arial"/>
      <w:color w:val="000000"/>
      <w:sz w:val="24"/>
      <w:szCs w:val="24"/>
      <w:u w:val="none"/>
      <w:lang w:bidi="ar-SA"/>
    </w:rPr>
  </w:style>
  <w:style w:type="character" w:customStyle="1" w:styleId="font61">
    <w:name w:val="font61"/>
    <w:qFormat/>
    <w:rPr>
      <w:rFonts w:ascii="宋体" w:eastAsia="宋体"/>
      <w:color w:val="000000"/>
      <w:sz w:val="24"/>
      <w:szCs w:val="24"/>
      <w:u w:val="none"/>
    </w:rPr>
  </w:style>
  <w:style w:type="character" w:customStyle="1" w:styleId="font31">
    <w:name w:val="font31"/>
    <w:qFormat/>
    <w:rPr>
      <w:rFonts w:ascii="宋体" w:eastAsia="宋体" w:cs="宋体"/>
      <w:color w:val="000000"/>
      <w:sz w:val="24"/>
      <w:szCs w:val="24"/>
      <w:u w:val="none"/>
      <w:lang w:bidi="ar-SA"/>
    </w:rPr>
  </w:style>
  <w:style w:type="character" w:customStyle="1" w:styleId="TexteHelvtica9">
    <w:name w:val="Texte Helvética 9"/>
    <w:qFormat/>
    <w:rPr>
      <w:rFonts w:ascii="Helvetica" w:hAnsi="Helvetica" w:cs="Helvetica"/>
      <w:sz w:val="18"/>
      <w:szCs w:val="18"/>
      <w:lang w:bidi="ar-SA"/>
    </w:rPr>
  </w:style>
  <w:style w:type="character" w:customStyle="1" w:styleId="a14baihang201">
    <w:name w:val="a14baihang201"/>
    <w:qFormat/>
    <w:rPr>
      <w:color w:val="000000"/>
      <w:sz w:val="23"/>
      <w:szCs w:val="23"/>
    </w:rPr>
  </w:style>
  <w:style w:type="character" w:customStyle="1" w:styleId="font11">
    <w:name w:val="font11"/>
    <w:qFormat/>
    <w:rPr>
      <w:rFonts w:ascii="宋体" w:eastAsia="宋体"/>
      <w:color w:val="000000"/>
      <w:sz w:val="22"/>
      <w:szCs w:val="22"/>
      <w:u w:val="none"/>
    </w:rPr>
  </w:style>
  <w:style w:type="character" w:customStyle="1" w:styleId="tpccontent1">
    <w:name w:val="tpc_content1"/>
    <w:qFormat/>
    <w:rPr>
      <w:sz w:val="20"/>
      <w:szCs w:val="20"/>
    </w:rPr>
  </w:style>
  <w:style w:type="character" w:customStyle="1" w:styleId="font41">
    <w:name w:val="font41"/>
    <w:qFormat/>
    <w:rPr>
      <w:rFonts w:ascii="宋体" w:eastAsia="宋体"/>
      <w:color w:val="000000"/>
      <w:sz w:val="22"/>
      <w:szCs w:val="22"/>
      <w:u w:val="none"/>
      <w:vertAlign w:val="superscript"/>
    </w:rPr>
  </w:style>
  <w:style w:type="character" w:customStyle="1" w:styleId="font21">
    <w:name w:val="font21"/>
    <w:qFormat/>
    <w:rPr>
      <w:rFonts w:ascii="宋体" w:eastAsia="宋体"/>
      <w:color w:val="000000"/>
      <w:sz w:val="24"/>
      <w:szCs w:val="24"/>
      <w:u w:val="none"/>
      <w:vertAlign w:val="superscript"/>
    </w:rPr>
  </w:style>
  <w:style w:type="character" w:customStyle="1" w:styleId="font51">
    <w:name w:val="font51"/>
    <w:qFormat/>
    <w:rPr>
      <w:rFonts w:ascii="宋体" w:eastAsia="宋体"/>
      <w:color w:val="000000"/>
      <w:sz w:val="24"/>
      <w:szCs w:val="24"/>
      <w:u w:val="none"/>
    </w:rPr>
  </w:style>
  <w:style w:type="character" w:customStyle="1" w:styleId="font71">
    <w:name w:val="font71"/>
    <w:qFormat/>
    <w:rPr>
      <w:rFonts w:ascii="宋体" w:eastAsia="宋体"/>
      <w:color w:val="000000"/>
      <w:sz w:val="24"/>
      <w:szCs w:val="24"/>
      <w:u w:val="none"/>
      <w:vertAlign w:val="superscript"/>
    </w:rPr>
  </w:style>
  <w:style w:type="paragraph" w:customStyle="1" w:styleId="titrepageniveau1">
    <w:name w:val="titre page niveau 1"/>
    <w:qFormat/>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after="160" w:line="240" w:lineRule="exact"/>
      <w:jc w:val="left"/>
    </w:pPr>
  </w:style>
  <w:style w:type="paragraph" w:customStyle="1" w:styleId="Text">
    <w:name w:val="Text"/>
    <w:basedOn w:val="a"/>
    <w:qFormat/>
    <w:pPr>
      <w:widowControl/>
      <w:spacing w:before="120"/>
    </w:pPr>
    <w:rPr>
      <w:kern w:val="0"/>
      <w:sz w:val="24"/>
      <w:szCs w:val="20"/>
      <w:lang w:eastAsia="en-US"/>
    </w:rPr>
  </w:style>
  <w:style w:type="paragraph" w:customStyle="1" w:styleId="texte">
    <w:name w:val="texte"/>
    <w:qFormat/>
    <w:pPr>
      <w:spacing w:before="1" w:after="1"/>
      <w:ind w:left="1" w:right="1" w:firstLine="1"/>
    </w:pPr>
    <w:rPr>
      <w:rFonts w:ascii="Helvetica" w:hAnsi="Helvetica" w:cs="Helvetica"/>
      <w:color w:val="000000"/>
      <w:sz w:val="18"/>
      <w:szCs w:val="18"/>
    </w:rPr>
  </w:style>
  <w:style w:type="paragraph" w:customStyle="1" w:styleId="A2-texte">
    <w:name w:val="A2-texte"/>
    <w:basedOn w:val="a"/>
    <w:qFormat/>
    <w:pPr>
      <w:spacing w:before="1" w:after="1"/>
      <w:ind w:left="1134"/>
    </w:pPr>
    <w:rPr>
      <w:rFonts w:ascii="Arial" w:hAnsi="Arial" w:cs="Arial"/>
      <w:color w:val="000000"/>
      <w:sz w:val="18"/>
      <w:szCs w:val="18"/>
      <w:lang w:val="fr-FR" w:eastAsia="fr-FR"/>
    </w:rPr>
  </w:style>
  <w:style w:type="paragraph" w:customStyle="1" w:styleId="2d">
    <w:name w:val="条2"/>
    <w:basedOn w:val="a"/>
    <w:next w:val="a"/>
    <w:qFormat/>
    <w:pPr>
      <w:ind w:left="1040"/>
      <w:outlineLvl w:val="1"/>
    </w:pPr>
    <w:rPr>
      <w:rFonts w:ascii="黑体" w:eastAsia="黑体"/>
      <w:kern w:val="21"/>
      <w:szCs w:val="20"/>
    </w:rPr>
  </w:style>
  <w:style w:type="paragraph" w:customStyle="1" w:styleId="Arial9">
    <w:name w:val="Arial 9"/>
    <w:basedOn w:val="a"/>
    <w:qFormat/>
    <w:rPr>
      <w:rFonts w:ascii="Arial" w:hAnsi="Arial" w:cs="Arial"/>
      <w:sz w:val="18"/>
      <w:szCs w:val="18"/>
      <w:lang w:val="fr-FR" w:eastAsia="fr-FR"/>
    </w:rPr>
  </w:style>
  <w:style w:type="paragraph" w:customStyle="1" w:styleId="Arial9215">
    <w:name w:val="样式 Arial 9 + 两端对齐 段前: 2 磅 行距: 1.5 倍行距"/>
    <w:basedOn w:val="Arial9"/>
    <w:qFormat/>
    <w:pPr>
      <w:autoSpaceDE w:val="0"/>
      <w:autoSpaceDN w:val="0"/>
      <w:spacing w:before="40" w:line="360" w:lineRule="auto"/>
      <w:ind w:leftChars="1133" w:left="1133"/>
    </w:pPr>
    <w:rPr>
      <w:rFonts w:cs="宋体"/>
      <w:szCs w:val="20"/>
    </w:rPr>
  </w:style>
  <w:style w:type="paragraph" w:customStyle="1" w:styleId="ListParagraph2">
    <w:name w:val="List Paragraph2"/>
    <w:basedOn w:val="a"/>
    <w:uiPriority w:val="99"/>
    <w:qFormat/>
    <w:pPr>
      <w:widowControl/>
      <w:ind w:firstLineChars="200" w:firstLine="420"/>
      <w:jc w:val="left"/>
    </w:pPr>
    <w:rPr>
      <w:kern w:val="0"/>
      <w:sz w:val="20"/>
      <w:szCs w:val="20"/>
    </w:rPr>
  </w:style>
  <w:style w:type="paragraph" w:customStyle="1" w:styleId="Arial9texte">
    <w:name w:val="Arial 9 texte"/>
    <w:basedOn w:val="a"/>
    <w:qFormat/>
    <w:rPr>
      <w:rFonts w:ascii="Arial" w:hAnsi="Arial" w:cs="Arial"/>
      <w:sz w:val="18"/>
      <w:szCs w:val="18"/>
      <w:lang w:val="fr-FR" w:eastAsia="fr-FR"/>
    </w:rPr>
  </w:style>
  <w:style w:type="paragraph" w:customStyle="1" w:styleId="style9">
    <w:name w:val="style9"/>
    <w:basedOn w:val="a"/>
    <w:qFormat/>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pPr>
      <w:autoSpaceDE w:val="0"/>
      <w:autoSpaceDN w:val="0"/>
      <w:spacing w:before="0" w:after="0" w:line="360" w:lineRule="auto"/>
      <w:ind w:left="2268"/>
    </w:pPr>
    <w:rPr>
      <w:rFonts w:cs="宋体"/>
      <w:szCs w:val="20"/>
    </w:rPr>
  </w:style>
  <w:style w:type="paragraph" w:customStyle="1" w:styleId="UP0">
    <w:name w:val="UP正文"/>
    <w:basedOn w:val="a"/>
    <w:qFormat/>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pPr>
      <w:widowControl w:val="0"/>
      <w:ind w:left="0" w:right="0" w:firstLine="0"/>
    </w:pPr>
    <w:rPr>
      <w:rFonts w:ascii="Arial" w:hAnsi="Arial" w:cs="Arial"/>
    </w:rPr>
  </w:style>
  <w:style w:type="paragraph" w:customStyle="1" w:styleId="HeadingLeft">
    <w:name w:val="Heading Left"/>
    <w:basedOn w:val="a"/>
    <w:qFormat/>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pPr>
      <w:autoSpaceDE w:val="0"/>
      <w:autoSpaceDN w:val="0"/>
    </w:pPr>
    <w:rPr>
      <w:rFonts w:ascii="黑体" w:eastAsia="黑体"/>
      <w:bCs/>
      <w:lang w:val="zh-CN" w:eastAsia="zh-CN"/>
    </w:rPr>
  </w:style>
  <w:style w:type="paragraph" w:customStyle="1" w:styleId="style10">
    <w:name w:val="style10"/>
    <w:basedOn w:val="a"/>
    <w:qFormat/>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1"/>
    <w:qFormat/>
    <w:pPr>
      <w:widowControl w:val="0"/>
      <w:spacing w:line="340" w:lineRule="atLeast"/>
      <w:jc w:val="both"/>
    </w:pPr>
    <w:rPr>
      <w:rFonts w:ascii="Consolas" w:eastAsia="方正中等线简体" w:hAnsi="Consolas"/>
      <w:sz w:val="21"/>
    </w:rPr>
  </w:style>
  <w:style w:type="character" w:customStyle="1" w:styleId="36">
    <w:name w:val="正文文本 3 字符"/>
    <w:basedOn w:val="a1"/>
    <w:qFormat/>
    <w:rPr>
      <w:rFonts w:ascii="Times New Roman" w:eastAsia="宋体" w:hAnsi="Times New Roman" w:cs="Times New Roman"/>
      <w:sz w:val="16"/>
      <w:szCs w:val="16"/>
    </w:rPr>
  </w:style>
  <w:style w:type="character" w:customStyle="1" w:styleId="3Char">
    <w:name w:val="正文文本 3 Char"/>
    <w:link w:val="31"/>
    <w:qFormat/>
    <w:rPr>
      <w:rFonts w:ascii="Times New Roman" w:eastAsia="宋体" w:hAnsi="Times New Roman" w:cs="Times New Roman"/>
      <w:sz w:val="16"/>
      <w:szCs w:val="16"/>
    </w:rPr>
  </w:style>
  <w:style w:type="paragraph" w:customStyle="1" w:styleId="1f2">
    <w:name w:val="列表段落1"/>
    <w:basedOn w:val="a"/>
    <w:uiPriority w:val="34"/>
    <w:qFormat/>
    <w:pPr>
      <w:ind w:firstLineChars="200" w:firstLine="420"/>
    </w:pPr>
    <w:rPr>
      <w:rFonts w:ascii="Calibri" w:hAnsi="Calibri"/>
      <w:szCs w:val="22"/>
    </w:rPr>
  </w:style>
  <w:style w:type="character" w:customStyle="1" w:styleId="op-map-singlepoint-info-right1">
    <w:name w:val="op-map-singlepoint-info-right1"/>
    <w:qFormat/>
  </w:style>
  <w:style w:type="character" w:customStyle="1" w:styleId="apple-converted-space">
    <w:name w:val="apple-converted-space"/>
    <w:qFormat/>
  </w:style>
  <w:style w:type="paragraph" w:customStyle="1" w:styleId="Style11">
    <w:name w:val="_Style 1"/>
    <w:basedOn w:val="a"/>
    <w:uiPriority w:val="34"/>
    <w:qFormat/>
    <w:pPr>
      <w:ind w:firstLineChars="200" w:firstLine="420"/>
    </w:pPr>
    <w:rPr>
      <w:rFonts w:ascii="Calibri" w:hAnsi="Calibri"/>
      <w:szCs w:val="22"/>
    </w:rPr>
  </w:style>
  <w:style w:type="paragraph" w:customStyle="1" w:styleId="CharChar3">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Pr>
      <w:rFonts w:ascii="Arial" w:eastAsia="宋体" w:hAnsi="Arial" w:cs="Arial"/>
      <w:vanish/>
      <w:kern w:val="0"/>
      <w:sz w:val="16"/>
      <w:szCs w:val="16"/>
    </w:rPr>
  </w:style>
  <w:style w:type="character" w:customStyle="1" w:styleId="Char15">
    <w:name w:val="无间隔 Char1"/>
    <w:link w:val="affe"/>
    <w:qFormat/>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Pr>
      <w:rFonts w:ascii="Tahoma" w:hAnsi="Tahoma"/>
      <w:sz w:val="24"/>
      <w:szCs w:val="20"/>
    </w:rPr>
  </w:style>
  <w:style w:type="paragraph" w:customStyle="1" w:styleId="midtext">
    <w:name w:val="midtext"/>
    <w:basedOn w:val="a"/>
    <w:qFormat/>
    <w:pPr>
      <w:widowControl/>
      <w:spacing w:before="100" w:beforeAutospacing="1" w:after="100" w:afterAutospacing="1"/>
      <w:jc w:val="left"/>
    </w:pPr>
    <w:rPr>
      <w:rFonts w:ascii="宋体" w:hAnsi="宋体" w:cs="宋体"/>
      <w:kern w:val="0"/>
      <w:sz w:val="24"/>
    </w:rPr>
  </w:style>
  <w:style w:type="character" w:customStyle="1" w:styleId="jasondong">
    <w:name w:val="jason.dong"/>
    <w:qFormat/>
    <w:rPr>
      <w:rFonts w:ascii="Arial" w:hAnsi="Arial" w:cs="Arial" w:hint="default"/>
      <w:color w:val="0000FF"/>
      <w:sz w:val="20"/>
      <w:szCs w:val="20"/>
    </w:rPr>
  </w:style>
  <w:style w:type="paragraph" w:customStyle="1" w:styleId="RDBullet1">
    <w:name w:val="RD Bullet1"/>
    <w:basedOn w:val="a"/>
    <w:qFormat/>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pPr>
      <w:widowControl/>
      <w:jc w:val="left"/>
    </w:pPr>
    <w:rPr>
      <w:rFonts w:ascii="Calibri" w:hAnsi="Calibri" w:cs="Calibri"/>
      <w:kern w:val="0"/>
      <w:sz w:val="24"/>
      <w:lang w:eastAsia="en-US"/>
    </w:rPr>
  </w:style>
  <w:style w:type="character" w:customStyle="1" w:styleId="title1">
    <w:name w:val="title1"/>
    <w:qFormat/>
    <w:rPr>
      <w:b/>
      <w:bCs/>
      <w:color w:val="FFFFFF"/>
      <w:sz w:val="24"/>
      <w:szCs w:val="24"/>
    </w:rPr>
  </w:style>
  <w:style w:type="character" w:customStyle="1" w:styleId="en1">
    <w:name w:val="en1"/>
    <w:qFormat/>
    <w:rPr>
      <w:rFonts w:ascii="Arial" w:hAnsi="Arial" w:cs="Arial" w:hint="default"/>
      <w:sz w:val="20"/>
      <w:szCs w:val="20"/>
    </w:rPr>
  </w:style>
  <w:style w:type="character" w:customStyle="1" w:styleId="fontstyle01">
    <w:name w:val="fontstyle01"/>
    <w:qFormat/>
    <w:rPr>
      <w:rFonts w:ascii="华文中宋" w:eastAsia="华文中宋" w:hAnsi="华文中宋" w:hint="eastAsia"/>
      <w:color w:val="000000"/>
      <w:sz w:val="24"/>
      <w:szCs w:val="24"/>
    </w:rPr>
  </w:style>
  <w:style w:type="paragraph" w:customStyle="1" w:styleId="2e">
    <w:name w:val="列出段落2"/>
    <w:basedOn w:val="a"/>
    <w:qFormat/>
    <w:pPr>
      <w:ind w:firstLineChars="200" w:firstLine="420"/>
    </w:pPr>
    <w:rPr>
      <w:rFonts w:ascii="Calibri" w:hAnsi="Calibri"/>
      <w:szCs w:val="22"/>
    </w:rPr>
  </w:style>
  <w:style w:type="paragraph" w:customStyle="1" w:styleId="Style0">
    <w:name w:val="_Style 0"/>
    <w:qFormat/>
    <w:pPr>
      <w:widowControl w:val="0"/>
      <w:jc w:val="both"/>
    </w:pPr>
    <w:rPr>
      <w:rFonts w:ascii="Calibri" w:hAnsi="Calibri"/>
      <w:kern w:val="2"/>
      <w:sz w:val="21"/>
      <w:szCs w:val="24"/>
    </w:rPr>
  </w:style>
  <w:style w:type="character" w:customStyle="1" w:styleId="181">
    <w:name w:val="正文文本 (18)1"/>
    <w:qFormat/>
    <w:rPr>
      <w:rFonts w:ascii="MingLiU" w:eastAsia="MingLiU" w:hAnsi="MingLiU" w:cs="Times New Roman"/>
      <w:sz w:val="26"/>
    </w:rPr>
  </w:style>
  <w:style w:type="paragraph" w:customStyle="1" w:styleId="Style2">
    <w:name w:val="_Style 2"/>
    <w:qFormat/>
    <w:pPr>
      <w:widowControl w:val="0"/>
      <w:jc w:val="both"/>
    </w:pPr>
    <w:rPr>
      <w:rFonts w:ascii="Calibri" w:hAnsi="Calibri"/>
      <w:kern w:val="2"/>
      <w:sz w:val="21"/>
      <w:szCs w:val="24"/>
    </w:rPr>
  </w:style>
  <w:style w:type="paragraph" w:customStyle="1" w:styleId="affff5">
    <w:name w:val="表 靠左"/>
    <w:basedOn w:val="a"/>
    <w:qFormat/>
    <w:pPr>
      <w:jc w:val="left"/>
    </w:pPr>
    <w:rPr>
      <w:rFonts w:ascii="宋体" w:hAnsi="宋体"/>
    </w:rPr>
  </w:style>
  <w:style w:type="character" w:customStyle="1" w:styleId="1f3">
    <w:name w:val="纯文本 字符1"/>
    <w:qFormat/>
    <w:locked/>
    <w:rPr>
      <w:rFonts w:ascii="宋体" w:hAnsi="Courier New"/>
      <w:kern w:val="2"/>
      <w:sz w:val="21"/>
    </w:rPr>
  </w:style>
  <w:style w:type="paragraph" w:customStyle="1" w:styleId="ListParagraph1">
    <w:name w:val="List Paragraph1"/>
    <w:basedOn w:val="a"/>
    <w:uiPriority w:val="99"/>
    <w:qFormat/>
    <w:pPr>
      <w:widowControl/>
      <w:ind w:firstLineChars="200" w:firstLine="420"/>
    </w:pPr>
    <w:rPr>
      <w:rFonts w:ascii="Verdana" w:hAnsi="Verdana"/>
      <w:kern w:val="0"/>
      <w:sz w:val="18"/>
      <w:szCs w:val="20"/>
      <w:lang w:eastAsia="en-US"/>
    </w:rPr>
  </w:style>
  <w:style w:type="character" w:customStyle="1" w:styleId="1f4">
    <w:name w:val="列表段落 字符1"/>
    <w:qFormat/>
  </w:style>
  <w:style w:type="paragraph" w:customStyle="1" w:styleId="Style6">
    <w:name w:val="_Style 6"/>
    <w:basedOn w:val="a"/>
    <w:next w:val="a0"/>
    <w:qFormat/>
    <w:pPr>
      <w:ind w:firstLineChars="200" w:firstLine="420"/>
    </w:pPr>
    <w:rPr>
      <w:szCs w:val="22"/>
    </w:rPr>
  </w:style>
  <w:style w:type="character" w:customStyle="1" w:styleId="NormalCharacter">
    <w:name w:val="NormalCharacter"/>
    <w:qFormat/>
  </w:style>
  <w:style w:type="paragraph" w:customStyle="1" w:styleId="UserStyle1">
    <w:name w:val="UserStyle_1"/>
    <w:basedOn w:val="a"/>
    <w:qFormat/>
    <w:pPr>
      <w:widowControl/>
      <w:ind w:firstLineChars="200" w:firstLine="420"/>
    </w:pPr>
    <w:rPr>
      <w:rFonts w:ascii="Verdana" w:hAnsi="Verdana"/>
      <w:kern w:val="0"/>
      <w:sz w:val="18"/>
      <w:szCs w:val="20"/>
      <w:lang w:eastAsia="en-US"/>
    </w:rPr>
  </w:style>
  <w:style w:type="character" w:customStyle="1" w:styleId="font121">
    <w:name w:val="font121"/>
    <w:qFormat/>
    <w:rPr>
      <w:rFonts w:ascii="宋体" w:eastAsia="宋体" w:hAnsi="宋体" w:cs="宋体" w:hint="eastAsia"/>
      <w:color w:val="000000"/>
      <w:sz w:val="36"/>
      <w:szCs w:val="36"/>
      <w:u w:val="none"/>
    </w:rPr>
  </w:style>
  <w:style w:type="character" w:customStyle="1" w:styleId="font101">
    <w:name w:val="font101"/>
    <w:qFormat/>
    <w:rPr>
      <w:rFonts w:ascii="宋体" w:eastAsia="宋体" w:hAnsi="宋体" w:cs="宋体" w:hint="eastAsia"/>
      <w:color w:val="000000"/>
      <w:sz w:val="22"/>
      <w:szCs w:val="22"/>
      <w:u w:val="none"/>
    </w:rPr>
  </w:style>
  <w:style w:type="paragraph" w:customStyle="1" w:styleId="1">
    <w:name w:val="1级"/>
    <w:basedOn w:val="a0"/>
    <w:link w:val="1Char2"/>
    <w:qFormat/>
    <w:pPr>
      <w:numPr>
        <w:numId w:val="3"/>
      </w:numPr>
      <w:outlineLvl w:val="0"/>
    </w:pPr>
    <w:rPr>
      <w:rFonts w:ascii="Calibri" w:hAnsi="Calibri"/>
    </w:rPr>
  </w:style>
  <w:style w:type="paragraph" w:customStyle="1" w:styleId="2f">
    <w:name w:val="2级"/>
    <w:basedOn w:val="a0"/>
    <w:qFormat/>
    <w:pPr>
      <w:tabs>
        <w:tab w:val="left" w:pos="720"/>
      </w:tabs>
      <w:ind w:left="422" w:hangingChars="200" w:hanging="422"/>
      <w:outlineLvl w:val="1"/>
    </w:pPr>
    <w:rPr>
      <w:rFonts w:ascii="Calibri" w:hAnsi="Calibri"/>
      <w:b/>
    </w:rPr>
  </w:style>
  <w:style w:type="character" w:customStyle="1" w:styleId="1Char2">
    <w:name w:val="1级 Char"/>
    <w:link w:val="1"/>
    <w:qFormat/>
    <w:rPr>
      <w:rFonts w:ascii="Calibri" w:eastAsia="等线" w:hAnsi="Calibri" w:cs="Times New Roman"/>
    </w:rPr>
  </w:style>
  <w:style w:type="character" w:customStyle="1" w:styleId="2Char3">
    <w:name w:val="2级 Char"/>
    <w:qFormat/>
    <w:rPr>
      <w:rFonts w:ascii="Calibri" w:eastAsia="宋体" w:hAnsi="Calibri" w:cs="Times New Roman"/>
      <w:b/>
      <w:szCs w:val="21"/>
    </w:rPr>
  </w:style>
  <w:style w:type="paragraph" w:customStyle="1" w:styleId="37">
    <w:name w:val="3级"/>
    <w:basedOn w:val="a0"/>
    <w:qFormat/>
    <w:pPr>
      <w:tabs>
        <w:tab w:val="left" w:pos="720"/>
      </w:tabs>
      <w:ind w:left="720" w:hanging="720"/>
      <w:outlineLvl w:val="2"/>
    </w:pPr>
    <w:rPr>
      <w:rFonts w:ascii="宋体" w:hAnsi="宋体"/>
      <w:color w:val="000000"/>
    </w:rPr>
  </w:style>
  <w:style w:type="character" w:customStyle="1" w:styleId="3Char3">
    <w:name w:val="3级 Char"/>
    <w:qFormat/>
    <w:rPr>
      <w:rFonts w:ascii="宋体" w:eastAsia="宋体" w:hAnsi="宋体" w:cs="Times New Roman"/>
      <w:color w:val="000000"/>
      <w:szCs w:val="21"/>
    </w:rPr>
  </w:style>
  <w:style w:type="character" w:customStyle="1" w:styleId="Char8">
    <w:name w:val="正文首行缩进 Char"/>
    <w:basedOn w:val="aff9"/>
    <w:link w:val="af9"/>
    <w:qFormat/>
    <w:rPr>
      <w:rFonts w:ascii="Times New Roman" w:eastAsia="宋体" w:hAnsi="Times New Roman" w:cs="Times New Roman"/>
      <w:szCs w:val="21"/>
    </w:rPr>
  </w:style>
  <w:style w:type="paragraph" w:customStyle="1" w:styleId="msonormal0">
    <w:name w:val="msonormal"/>
    <w:basedOn w:val="a"/>
    <w:qFormat/>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hAnsi="宋体" w:cs="宋体"/>
      <w:color w:val="000000"/>
      <w:kern w:val="0"/>
      <w:sz w:val="24"/>
    </w:rPr>
  </w:style>
  <w:style w:type="paragraph" w:customStyle="1" w:styleId="affff6">
    <w:name w:val="正文格式"/>
    <w:basedOn w:val="a"/>
    <w:qFormat/>
    <w:pPr>
      <w:widowControl/>
      <w:adjustRightInd w:val="0"/>
      <w:snapToGrid w:val="0"/>
      <w:spacing w:line="400" w:lineRule="atLeast"/>
      <w:ind w:firstLine="482"/>
      <w:textAlignment w:val="baseline"/>
    </w:pPr>
    <w:rPr>
      <w:kern w:val="0"/>
      <w:sz w:val="24"/>
    </w:rPr>
  </w:style>
  <w:style w:type="character" w:customStyle="1" w:styleId="name">
    <w:name w:val="name"/>
    <w:basedOn w:val="a1"/>
    <w:qFormat/>
  </w:style>
  <w:style w:type="character" w:customStyle="1" w:styleId="1f5">
    <w:name w:val="页码1"/>
    <w:qFormat/>
    <w:rPr>
      <w:rFonts w:cs="Times New Roman"/>
    </w:rPr>
  </w:style>
  <w:style w:type="character" w:customStyle="1" w:styleId="Charf5">
    <w:name w:val="段落正文 Char"/>
    <w:link w:val="afff8"/>
    <w:qFormat/>
    <w:rPr>
      <w:rFonts w:ascii="宋体" w:eastAsia="等线" w:hAnsi="Cambria" w:cs="Times New Roman"/>
    </w:rPr>
  </w:style>
  <w:style w:type="character" w:customStyle="1" w:styleId="CharChar91">
    <w:name w:val="Char Char91"/>
    <w:qFormat/>
    <w:rPr>
      <w:rFonts w:eastAsia="宋体"/>
      <w:kern w:val="2"/>
      <w:sz w:val="18"/>
      <w:szCs w:val="18"/>
      <w:lang w:val="en-US" w:eastAsia="zh-CN" w:bidi="ar-SA"/>
    </w:rPr>
  </w:style>
  <w:style w:type="character" w:customStyle="1" w:styleId="CharChar111">
    <w:name w:val="Char Char111"/>
    <w:qFormat/>
    <w:rPr>
      <w:rFonts w:eastAsia="宋体"/>
      <w:kern w:val="2"/>
      <w:sz w:val="24"/>
      <w:lang w:bidi="ar-SA"/>
    </w:rPr>
  </w:style>
  <w:style w:type="paragraph" w:customStyle="1" w:styleId="xl278">
    <w:name w:val="xl278"/>
    <w:basedOn w:val="a"/>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6">
    <w:name w:val="页脚1"/>
    <w:basedOn w:val="a"/>
    <w:next w:val="af0"/>
    <w:uiPriority w:val="99"/>
    <w:qFormat/>
    <w:pPr>
      <w:tabs>
        <w:tab w:val="center" w:pos="4153"/>
        <w:tab w:val="right" w:pos="8306"/>
      </w:tabs>
      <w:snapToGrid w:val="0"/>
      <w:jc w:val="left"/>
    </w:pPr>
    <w:rPr>
      <w:sz w:val="18"/>
      <w:szCs w:val="18"/>
    </w:rPr>
  </w:style>
  <w:style w:type="paragraph" w:customStyle="1" w:styleId="xl273">
    <w:name w:val="xl27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Pr>
      <w:rFonts w:ascii="Tahoma" w:hAnsi="Tahoma"/>
      <w:sz w:val="24"/>
      <w:szCs w:val="20"/>
    </w:rPr>
  </w:style>
  <w:style w:type="paragraph" w:customStyle="1" w:styleId="xl262">
    <w:name w:val="xl2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Pr>
      <w:rFonts w:ascii="Tahoma" w:hAnsi="Tahoma"/>
      <w:sz w:val="24"/>
      <w:szCs w:val="20"/>
    </w:rPr>
  </w:style>
  <w:style w:type="paragraph" w:customStyle="1" w:styleId="Char21">
    <w:name w:val="Char2"/>
    <w:basedOn w:val="a5"/>
    <w:qFormat/>
    <w:pPr>
      <w:widowControl/>
    </w:pPr>
    <w:rPr>
      <w:rFonts w:ascii="Tahoma" w:eastAsia="宋体" w:hAnsi="Tahoma"/>
      <w:sz w:val="24"/>
    </w:rPr>
  </w:style>
  <w:style w:type="paragraph" w:customStyle="1" w:styleId="CharChar10">
    <w:name w:val="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Pr>
      <w:rFonts w:ascii="仿宋" w:eastAsia="仿宋" w:hAnsi="仿宋" w:cs="仿宋"/>
      <w:lang w:val="zh-CN" w:bidi="zh-CN"/>
    </w:rPr>
  </w:style>
  <w:style w:type="paragraph" w:customStyle="1" w:styleId="xl283">
    <w:name w:val="xl283"/>
    <w:basedOn w:val="a"/>
    <w:qFormat/>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f0">
    <w:name w:val="列表段落2"/>
    <w:basedOn w:val="a"/>
    <w:qFormat/>
    <w:pPr>
      <w:widowControl/>
      <w:ind w:left="720"/>
      <w:contextualSpacing/>
      <w:jc w:val="left"/>
    </w:pPr>
    <w:rPr>
      <w:rFonts w:eastAsia="Times New Roman"/>
      <w:kern w:val="0"/>
      <w:sz w:val="24"/>
    </w:rPr>
  </w:style>
  <w:style w:type="paragraph" w:customStyle="1" w:styleId="Char1CharCharChar1">
    <w:name w:val="Char1 Char Char Char1"/>
    <w:basedOn w:val="a"/>
    <w:qFormat/>
    <w:pPr>
      <w:spacing w:line="360" w:lineRule="auto"/>
    </w:pPr>
    <w:rPr>
      <w:rFonts w:ascii="Tahoma" w:hAnsi="Tahoma"/>
      <w:sz w:val="24"/>
      <w:szCs w:val="20"/>
    </w:rPr>
  </w:style>
  <w:style w:type="paragraph" w:customStyle="1" w:styleId="xl260">
    <w:name w:val="xl260"/>
    <w:basedOn w:val="a"/>
    <w:qFormat/>
    <w:pPr>
      <w:widowControl/>
      <w:spacing w:before="100" w:beforeAutospacing="1" w:after="100" w:afterAutospacing="1"/>
      <w:jc w:val="left"/>
    </w:pPr>
    <w:rPr>
      <w:rFonts w:ascii="宋体" w:hAnsi="宋体" w:cs="宋体"/>
      <w:kern w:val="0"/>
      <w:sz w:val="24"/>
    </w:rPr>
  </w:style>
  <w:style w:type="paragraph" w:customStyle="1" w:styleId="1f7">
    <w:name w:val="普通(网站)1"/>
    <w:basedOn w:val="a"/>
    <w:qFormat/>
    <w:pPr>
      <w:widowControl/>
      <w:spacing w:before="240" w:after="240"/>
      <w:jc w:val="left"/>
    </w:pPr>
    <w:rPr>
      <w:rFonts w:ascii="宋体" w:hAnsi="宋体" w:cs="宋体"/>
      <w:kern w:val="0"/>
      <w:sz w:val="24"/>
    </w:rPr>
  </w:style>
  <w:style w:type="paragraph" w:customStyle="1" w:styleId="unnamed1">
    <w:name w:val="unnamed1"/>
    <w:basedOn w:val="a"/>
    <w:qFormat/>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pPr>
      <w:widowControl/>
      <w:spacing w:after="160" w:line="240" w:lineRule="exact"/>
      <w:jc w:val="left"/>
    </w:pPr>
  </w:style>
  <w:style w:type="paragraph" w:customStyle="1" w:styleId="xl259">
    <w:name w:val="xl259"/>
    <w:basedOn w:val="a"/>
    <w:qFormat/>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Pr>
      <w:rFonts w:ascii="Tahoma" w:hAnsi="Tahoma"/>
      <w:sz w:val="24"/>
      <w:szCs w:val="20"/>
    </w:rPr>
  </w:style>
  <w:style w:type="paragraph" w:customStyle="1" w:styleId="xl261">
    <w:name w:val="xl261"/>
    <w:basedOn w:val="a"/>
    <w:qFormat/>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TOC3">
    <w:name w:val="TOC 标题3"/>
    <w:basedOn w:val="11"/>
    <w:next w:val="a"/>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customStyle="1" w:styleId="150">
    <w:name w:val="样式 宋体 四号 居中 行距: 1.5 倍行距"/>
    <w:basedOn w:val="a"/>
    <w:qFormat/>
    <w:pPr>
      <w:spacing w:line="360" w:lineRule="auto"/>
      <w:jc w:val="center"/>
    </w:pPr>
    <w:rPr>
      <w:rFonts w:ascii="宋体" w:hAnsi="Cambria" w:cs="宋体"/>
      <w:sz w:val="28"/>
      <w:szCs w:val="20"/>
    </w:rPr>
  </w:style>
  <w:style w:type="character" w:customStyle="1" w:styleId="affff7">
    <w:name w:val="样式 仿宋"/>
    <w:qFormat/>
    <w:rPr>
      <w:rFonts w:ascii="仿宋" w:eastAsia="仿宋" w:hAnsi="仿宋"/>
      <w:kern w:val="1"/>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Char17">
    <w:name w:val="批注主题 Char1"/>
    <w:qFormat/>
    <w:rPr>
      <w:b/>
      <w:bCs/>
      <w:kern w:val="2"/>
      <w:sz w:val="21"/>
      <w:szCs w:val="22"/>
    </w:rPr>
  </w:style>
  <w:style w:type="character" w:customStyle="1" w:styleId="17">
    <w:name w:val="样式1 字符"/>
    <w:link w:val="16"/>
    <w:qFormat/>
    <w:rPr>
      <w:rFonts w:ascii="宋体" w:hAnsi="宋体" w:cs="宋体"/>
      <w:sz w:val="21"/>
      <w:szCs w:val="21"/>
    </w:rPr>
  </w:style>
  <w:style w:type="character" w:customStyle="1" w:styleId="DefaultChar">
    <w:name w:val="Default Char"/>
    <w:link w:val="Default"/>
    <w:qFormat/>
    <w:locked/>
    <w:rPr>
      <w:rFonts w:ascii="楷体_GB2312" w:eastAsia="楷体_GB2312" w:hAnsi="Calibri" w:cs="楷体_GB2312"/>
      <w:color w:val="000000"/>
      <w:sz w:val="24"/>
      <w:szCs w:val="24"/>
    </w:rPr>
  </w:style>
  <w:style w:type="character" w:customStyle="1" w:styleId="2f1">
    <w:name w:val="样式2 字符"/>
    <w:link w:val="2f2"/>
    <w:qFormat/>
    <w:rPr>
      <w:rFonts w:ascii="楷体_GB2312" w:eastAsia="仿宋_GB2312" w:hAnsi="Arial"/>
      <w:kern w:val="2"/>
      <w:sz w:val="28"/>
      <w:szCs w:val="28"/>
    </w:rPr>
  </w:style>
  <w:style w:type="paragraph" w:customStyle="1" w:styleId="2f2">
    <w:name w:val="样式2"/>
    <w:basedOn w:val="a"/>
    <w:link w:val="2f1"/>
    <w:qFormat/>
    <w:pPr>
      <w:spacing w:line="560" w:lineRule="exact"/>
      <w:ind w:firstLineChars="200" w:firstLine="561"/>
    </w:pPr>
    <w:rPr>
      <w:rFonts w:ascii="楷体_GB2312" w:eastAsia="仿宋_GB2312" w:hAnsi="Arial"/>
      <w:sz w:val="28"/>
      <w:szCs w:val="28"/>
    </w:rPr>
  </w:style>
  <w:style w:type="character" w:customStyle="1" w:styleId="2Char11">
    <w:name w:val="标题 2 Char1"/>
    <w:qFormat/>
    <w:rPr>
      <w:rFonts w:ascii="Arial" w:hAnsi="Arial"/>
      <w:b/>
      <w:bCs/>
      <w:kern w:val="2"/>
      <w:sz w:val="28"/>
      <w:szCs w:val="32"/>
    </w:rPr>
  </w:style>
  <w:style w:type="character" w:customStyle="1" w:styleId="Char18">
    <w:name w:val="正文首行缩进 Char1"/>
    <w:uiPriority w:val="99"/>
    <w:qFormat/>
    <w:rPr>
      <w:kern w:val="2"/>
      <w:sz w:val="21"/>
      <w:szCs w:val="24"/>
    </w:rPr>
  </w:style>
  <w:style w:type="character" w:customStyle="1" w:styleId="1f8">
    <w:name w:val="正文文本首行缩进 字符1"/>
    <w:qFormat/>
    <w:rPr>
      <w:kern w:val="2"/>
      <w:sz w:val="21"/>
      <w:szCs w:val="24"/>
    </w:rPr>
  </w:style>
  <w:style w:type="paragraph" w:customStyle="1" w:styleId="Blockquote">
    <w:name w:val="Blockquote"/>
    <w:basedOn w:val="a"/>
    <w:link w:val="BlockquoteCharChar"/>
    <w:qFormat/>
    <w:pPr>
      <w:autoSpaceDE w:val="0"/>
      <w:autoSpaceDN w:val="0"/>
      <w:adjustRightInd w:val="0"/>
      <w:spacing w:before="100" w:after="100"/>
      <w:ind w:left="360" w:right="360"/>
      <w:jc w:val="left"/>
    </w:pPr>
    <w:rPr>
      <w:kern w:val="0"/>
      <w:sz w:val="32"/>
      <w:szCs w:val="20"/>
    </w:rPr>
  </w:style>
  <w:style w:type="paragraph" w:customStyle="1" w:styleId="TOC4">
    <w:name w:val="TOC 标题4"/>
    <w:basedOn w:val="11"/>
    <w:next w:val="a"/>
    <w:qFormat/>
    <w:pPr>
      <w:widowControl/>
      <w:spacing w:before="480" w:after="0" w:line="276" w:lineRule="auto"/>
      <w:jc w:val="left"/>
      <w:outlineLvl w:val="9"/>
    </w:pPr>
    <w:rPr>
      <w:rFonts w:ascii="Cambria" w:hAnsi="Cambria" w:cs="Cambria"/>
      <w:color w:val="365F91"/>
      <w:kern w:val="0"/>
      <w:sz w:val="28"/>
      <w:szCs w:val="28"/>
    </w:rPr>
  </w:style>
  <w:style w:type="paragraph" w:customStyle="1" w:styleId="38">
    <w:name w:val="修订3"/>
    <w:qFormat/>
    <w:rPr>
      <w:kern w:val="2"/>
      <w:sz w:val="21"/>
      <w:szCs w:val="21"/>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null5">
    <w:name w:val="null5"/>
    <w:hidden/>
    <w:qFormat/>
    <w:rPr>
      <w:rFonts w:asciiTheme="minorHAnsi" w:eastAsiaTheme="minorEastAsia" w:hAnsiTheme="minorHAnsi" w:cstheme="minorBidi" w:hint="eastAsia"/>
    </w:rPr>
  </w:style>
  <w:style w:type="paragraph" w:customStyle="1" w:styleId="1f9">
    <w:name w:val="正文文本1"/>
    <w:basedOn w:val="a"/>
    <w:qFormat/>
    <w:pPr>
      <w:tabs>
        <w:tab w:val="left" w:pos="567"/>
      </w:tabs>
      <w:spacing w:before="120" w:line="22" w:lineRule="atLeast"/>
    </w:pPr>
    <w:rPr>
      <w:rFonts w:ascii="宋体" w:hAnsi="宋体"/>
      <w:sz w:val="24"/>
    </w:rPr>
  </w:style>
  <w:style w:type="paragraph" w:customStyle="1" w:styleId="111">
    <w:name w:val="纯文本11"/>
    <w:basedOn w:val="a"/>
    <w:qFormat/>
    <w:rPr>
      <w:rFonts w:ascii="宋体" w:hAnsi="Courier New" w:hint="eastAsia"/>
      <w:szCs w:val="20"/>
    </w:rPr>
  </w:style>
  <w:style w:type="paragraph" w:customStyle="1" w:styleId="Normal3">
    <w:name w:val="Normal_3"/>
    <w:qFormat/>
    <w:pPr>
      <w:widowControl w:val="0"/>
      <w:jc w:val="both"/>
    </w:pPr>
    <w:rPr>
      <w:kern w:val="2"/>
      <w:sz w:val="21"/>
    </w:rPr>
  </w:style>
  <w:style w:type="paragraph" w:customStyle="1" w:styleId="44">
    <w:name w:val="正文4"/>
    <w:qFormat/>
    <w:pPr>
      <w:widowControl w:val="0"/>
      <w:jc w:val="both"/>
    </w:pPr>
    <w:rPr>
      <w:rFonts w:ascii="Calibri" w:hAnsi="Calibri"/>
      <w:kern w:val="2"/>
      <w:sz w:val="21"/>
    </w:rPr>
  </w:style>
  <w:style w:type="character" w:customStyle="1" w:styleId="9Char">
    <w:name w:val="标题 9 Char"/>
    <w:basedOn w:val="a1"/>
    <w:link w:val="9"/>
    <w:qFormat/>
    <w:rPr>
      <w:rFonts w:ascii="Arial" w:eastAsia="黑体" w:hAnsi="Arial"/>
      <w:sz w:val="21"/>
      <w:szCs w:val="21"/>
    </w:rPr>
  </w:style>
  <w:style w:type="character" w:customStyle="1" w:styleId="Charf6">
    <w:name w:val="尾注文本 Char"/>
    <w:basedOn w:val="a1"/>
    <w:uiPriority w:val="99"/>
    <w:qFormat/>
    <w:rPr>
      <w:kern w:val="2"/>
      <w:sz w:val="21"/>
      <w:szCs w:val="24"/>
    </w:rPr>
  </w:style>
  <w:style w:type="character" w:customStyle="1" w:styleId="Charf7">
    <w:name w:val="脚注文本 Char"/>
    <w:basedOn w:val="a1"/>
    <w:qFormat/>
    <w:rPr>
      <w:kern w:val="2"/>
      <w:sz w:val="18"/>
      <w:szCs w:val="18"/>
    </w:rPr>
  </w:style>
  <w:style w:type="character" w:customStyle="1" w:styleId="apple-style-span">
    <w:name w:val="apple-style-span"/>
    <w:basedOn w:val="a1"/>
    <w:qFormat/>
  </w:style>
  <w:style w:type="character" w:customStyle="1" w:styleId="CharChar2">
    <w:name w:val="表格 Char Char"/>
    <w:link w:val="afff4"/>
    <w:qFormat/>
    <w:rPr>
      <w:kern w:val="2"/>
      <w:sz w:val="24"/>
      <w:szCs w:val="24"/>
    </w:rPr>
  </w:style>
  <w:style w:type="character" w:customStyle="1" w:styleId="mailsessiontitlemain">
    <w:name w:val="mail_session_title_main"/>
    <w:uiPriority w:val="99"/>
    <w:qFormat/>
  </w:style>
  <w:style w:type="character" w:customStyle="1" w:styleId="CharChar26">
    <w:name w:val="Char Char26"/>
    <w:qFormat/>
    <w:rPr>
      <w:rFonts w:ascii="Arial" w:hAnsi="Arial"/>
      <w:b/>
      <w:bCs/>
      <w:kern w:val="2"/>
      <w:sz w:val="21"/>
      <w:szCs w:val="28"/>
    </w:rPr>
  </w:style>
  <w:style w:type="character" w:customStyle="1" w:styleId="c-icon">
    <w:name w:val="c-icon"/>
    <w:basedOn w:val="a1"/>
    <w:qFormat/>
  </w:style>
  <w:style w:type="character" w:customStyle="1" w:styleId="112">
    <w:name w:val="明显参考11"/>
    <w:qFormat/>
    <w:rPr>
      <w:b/>
      <w:bCs/>
      <w:smallCaps/>
      <w:color w:val="C0504D"/>
      <w:spacing w:val="5"/>
      <w:u w:val="single"/>
    </w:rPr>
  </w:style>
  <w:style w:type="character" w:customStyle="1" w:styleId="1fa">
    <w:name w:val="书籍标题1"/>
    <w:qFormat/>
    <w:rPr>
      <w:b/>
      <w:bCs/>
      <w:smallCaps/>
      <w:spacing w:val="5"/>
    </w:rPr>
  </w:style>
  <w:style w:type="character" w:customStyle="1" w:styleId="current">
    <w:name w:val="current"/>
    <w:qFormat/>
    <w:rPr>
      <w:b/>
      <w:color w:val="FFFFFF"/>
      <w:bdr w:val="single" w:sz="6" w:space="0" w:color="000099"/>
      <w:shd w:val="clear" w:color="auto" w:fill="000099"/>
    </w:rPr>
  </w:style>
  <w:style w:type="character" w:customStyle="1" w:styleId="Char22">
    <w:name w:val="副标题 Char2"/>
    <w:qFormat/>
    <w:rPr>
      <w:rFonts w:ascii="Cambria" w:hAnsi="Cambria" w:cs="Times New Roman"/>
      <w:b/>
      <w:bCs/>
      <w:kern w:val="28"/>
      <w:sz w:val="32"/>
      <w:szCs w:val="32"/>
    </w:rPr>
  </w:style>
  <w:style w:type="character" w:customStyle="1" w:styleId="ld2Char">
    <w:name w:val="样式ld2 Char"/>
    <w:link w:val="ld2"/>
    <w:qFormat/>
    <w:locked/>
    <w:rPr>
      <w:color w:val="000000"/>
      <w:sz w:val="28"/>
      <w:szCs w:val="28"/>
    </w:rPr>
  </w:style>
  <w:style w:type="paragraph" w:customStyle="1" w:styleId="ld2">
    <w:name w:val="样式ld2"/>
    <w:basedOn w:val="a"/>
    <w:link w:val="ld2Char"/>
    <w:qFormat/>
    <w:pPr>
      <w:spacing w:line="360" w:lineRule="auto"/>
      <w:ind w:leftChars="-202" w:left="-424"/>
    </w:pPr>
    <w:rPr>
      <w:color w:val="000000"/>
      <w:kern w:val="0"/>
      <w:sz w:val="28"/>
      <w:szCs w:val="28"/>
    </w:rPr>
  </w:style>
  <w:style w:type="character" w:customStyle="1" w:styleId="s1">
    <w:name w:val="s1"/>
    <w:qFormat/>
    <w:rPr>
      <w:sz w:val="18"/>
      <w:szCs w:val="18"/>
    </w:rPr>
  </w:style>
  <w:style w:type="character" w:customStyle="1" w:styleId="Heading7Char">
    <w:name w:val="Heading 7 Char"/>
    <w:qFormat/>
    <w:locked/>
    <w:rPr>
      <w:rFonts w:eastAsia="宋体"/>
      <w:b/>
      <w:bCs/>
      <w:sz w:val="24"/>
      <w:szCs w:val="24"/>
      <w:lang w:val="en-US" w:eastAsia="zh-CN" w:bidi="ar-SA"/>
    </w:rPr>
  </w:style>
  <w:style w:type="character" w:customStyle="1" w:styleId="old">
    <w:name w:val="old"/>
    <w:qFormat/>
    <w:rPr>
      <w:color w:val="999999"/>
    </w:rPr>
  </w:style>
  <w:style w:type="character" w:customStyle="1" w:styleId="2CharChar0">
    <w:name w:val="正文文本 2 Char Char"/>
    <w:link w:val="212"/>
    <w:uiPriority w:val="99"/>
    <w:qFormat/>
    <w:locked/>
    <w:rPr>
      <w:sz w:val="24"/>
    </w:rPr>
  </w:style>
  <w:style w:type="paragraph" w:customStyle="1" w:styleId="212">
    <w:name w:val="正文文本 21"/>
    <w:basedOn w:val="a"/>
    <w:link w:val="2CharChar0"/>
    <w:uiPriority w:val="99"/>
    <w:qFormat/>
    <w:pPr>
      <w:spacing w:beforeLines="50" w:afterLines="50" w:line="300" w:lineRule="auto"/>
      <w:ind w:firstLineChars="200" w:firstLine="480"/>
    </w:pPr>
    <w:rPr>
      <w:kern w:val="0"/>
      <w:sz w:val="24"/>
      <w:szCs w:val="20"/>
    </w:rPr>
  </w:style>
  <w:style w:type="character" w:customStyle="1" w:styleId="IntenseQuoteChar1">
    <w:name w:val="Intense Quote Char1"/>
    <w:link w:val="1fb"/>
    <w:qFormat/>
    <w:rPr>
      <w:b/>
      <w:bCs/>
      <w:i/>
      <w:iCs/>
      <w:color w:val="4F81BD"/>
      <w:szCs w:val="24"/>
    </w:rPr>
  </w:style>
  <w:style w:type="paragraph" w:customStyle="1" w:styleId="1fb">
    <w:name w:val="明显引用1"/>
    <w:basedOn w:val="a"/>
    <w:next w:val="a"/>
    <w:link w:val="IntenseQuoteChar1"/>
    <w:qFormat/>
    <w:pPr>
      <w:pBdr>
        <w:bottom w:val="single" w:sz="4" w:space="4" w:color="4F81BD"/>
      </w:pBdr>
      <w:spacing w:before="200" w:after="280"/>
      <w:ind w:left="936" w:right="936"/>
    </w:pPr>
    <w:rPr>
      <w:b/>
      <w:bCs/>
      <w:i/>
      <w:iCs/>
      <w:color w:val="4F81BD"/>
      <w:kern w:val="0"/>
      <w:sz w:val="20"/>
    </w:rPr>
  </w:style>
  <w:style w:type="character" w:customStyle="1" w:styleId="javascript">
    <w:name w:val="javascript"/>
    <w:basedOn w:val="a1"/>
    <w:qFormat/>
  </w:style>
  <w:style w:type="character" w:customStyle="1" w:styleId="t-link">
    <w:name w:val="t-link"/>
    <w:basedOn w:val="a1"/>
    <w:qFormat/>
  </w:style>
  <w:style w:type="character" w:customStyle="1" w:styleId="1fc">
    <w:name w:val="明显强调1"/>
    <w:qFormat/>
    <w:rPr>
      <w:rFonts w:cs="Times New Roman"/>
      <w:b/>
      <w:i/>
      <w:color w:val="4F81BD"/>
    </w:rPr>
  </w:style>
  <w:style w:type="character" w:customStyle="1" w:styleId="113">
    <w:name w:val="明显强调11"/>
    <w:qFormat/>
    <w:rPr>
      <w:b/>
      <w:bCs/>
      <w:i/>
      <w:iCs/>
      <w:color w:val="4F81BD"/>
    </w:rPr>
  </w:style>
  <w:style w:type="character" w:customStyle="1" w:styleId="Char23">
    <w:name w:val="正文文本 Char2"/>
    <w:qFormat/>
    <w:rPr>
      <w:rFonts w:eastAsia="宋体"/>
      <w:kern w:val="2"/>
      <w:sz w:val="21"/>
      <w:szCs w:val="24"/>
      <w:lang w:val="en-US" w:eastAsia="zh-CN" w:bidi="ar-SA"/>
    </w:rPr>
  </w:style>
  <w:style w:type="character" w:customStyle="1" w:styleId="2Char4">
    <w:name w:val="标题2 Char"/>
    <w:link w:val="2f3"/>
    <w:qFormat/>
    <w:rPr>
      <w:rFonts w:ascii="黑体" w:eastAsia="黑体" w:hAnsi="Cambria"/>
      <w:b/>
      <w:bCs/>
      <w:sz w:val="28"/>
      <w:szCs w:val="28"/>
    </w:rPr>
  </w:style>
  <w:style w:type="paragraph" w:customStyle="1" w:styleId="2f3">
    <w:name w:val="标题2"/>
    <w:basedOn w:val="2"/>
    <w:next w:val="a"/>
    <w:link w:val="2Char4"/>
    <w:qFormat/>
    <w:pPr>
      <w:tabs>
        <w:tab w:val="left" w:pos="720"/>
      </w:tabs>
      <w:spacing w:before="0" w:after="0" w:line="420" w:lineRule="exact"/>
      <w:jc w:val="left"/>
    </w:pPr>
    <w:rPr>
      <w:rFonts w:ascii="黑体" w:hAnsi="Cambria"/>
      <w:kern w:val="0"/>
      <w:sz w:val="28"/>
      <w:szCs w:val="28"/>
    </w:rPr>
  </w:style>
  <w:style w:type="character" w:customStyle="1" w:styleId="z-10">
    <w:name w:val="z-窗体底端 字符1"/>
    <w:qFormat/>
    <w:rPr>
      <w:rFonts w:ascii="Arial" w:hAnsi="Arial" w:cs="Arial"/>
      <w:vanish/>
      <w:sz w:val="16"/>
      <w:szCs w:val="16"/>
    </w:rPr>
  </w:style>
  <w:style w:type="character" w:customStyle="1" w:styleId="Char24">
    <w:name w:val="正文首行缩进 Char2"/>
    <w:basedOn w:val="Char2"/>
    <w:qFormat/>
    <w:rPr>
      <w:rFonts w:ascii="Times New Roman" w:eastAsia="宋体" w:hAnsi="Times New Roman" w:cs="Times New Roman"/>
      <w:kern w:val="2"/>
      <w:sz w:val="21"/>
      <w:szCs w:val="24"/>
      <w:lang w:val="en-US" w:eastAsia="zh-CN" w:bidi="ar-SA"/>
    </w:rPr>
  </w:style>
  <w:style w:type="character" w:customStyle="1" w:styleId="select-item">
    <w:name w:val="select-item"/>
    <w:qFormat/>
  </w:style>
  <w:style w:type="character" w:customStyle="1" w:styleId="Char25">
    <w:name w:val="纯文本 Char2"/>
    <w:qFormat/>
    <w:locked/>
    <w:rPr>
      <w:rFonts w:ascii="宋体" w:eastAsia="宋体" w:hAnsi="Courier New" w:cs="Times New Roman"/>
      <w:kern w:val="0"/>
      <w:sz w:val="20"/>
      <w:szCs w:val="20"/>
    </w:r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Char32">
    <w:name w:val="标题 Char3"/>
    <w:uiPriority w:val="10"/>
    <w:qFormat/>
    <w:rPr>
      <w:rFonts w:ascii="Cambria" w:eastAsia="宋体" w:hAnsi="Cambria" w:cs="Times New Roman"/>
      <w:b/>
      <w:bCs/>
      <w:sz w:val="32"/>
      <w:szCs w:val="32"/>
    </w:rPr>
  </w:style>
  <w:style w:type="character" w:customStyle="1" w:styleId="CharChar30">
    <w:name w:val="Char Char30"/>
    <w:qFormat/>
    <w:rPr>
      <w:rFonts w:ascii="Arial" w:eastAsia="黑体" w:hAnsi="Arial"/>
      <w:b/>
      <w:bCs/>
      <w:kern w:val="2"/>
      <w:sz w:val="32"/>
      <w:szCs w:val="32"/>
      <w:lang w:val="en-US" w:eastAsia="zh-CN" w:bidi="ar-SA"/>
    </w:rPr>
  </w:style>
  <w:style w:type="character" w:customStyle="1" w:styleId="CharChar18">
    <w:name w:val="Char Char18"/>
    <w:qFormat/>
    <w:rPr>
      <w:rFonts w:cs="Times New Roman"/>
      <w:b/>
      <w:kern w:val="44"/>
      <w:sz w:val="44"/>
      <w:szCs w:val="44"/>
    </w:rPr>
  </w:style>
  <w:style w:type="character" w:customStyle="1" w:styleId="CharChar711">
    <w:name w:val="Char Char711"/>
    <w:qFormat/>
    <w:rPr>
      <w:rFonts w:ascii="Arial" w:eastAsia="黑体" w:hAnsi="Arial" w:cs="Arial"/>
      <w:b/>
      <w:kern w:val="2"/>
      <w:sz w:val="32"/>
      <w:szCs w:val="32"/>
      <w:lang w:val="en-US" w:eastAsia="zh-CN"/>
    </w:rPr>
  </w:style>
  <w:style w:type="character" w:customStyle="1" w:styleId="hover24">
    <w:name w:val="hover24"/>
    <w:basedOn w:val="a1"/>
    <w:qFormat/>
    <w:rPr>
      <w:color w:val="315EFB"/>
    </w:rPr>
  </w:style>
  <w:style w:type="character" w:customStyle="1" w:styleId="Char33">
    <w:name w:val="明显引用 Char3"/>
    <w:uiPriority w:val="30"/>
    <w:qFormat/>
    <w:rPr>
      <w:rFonts w:ascii="宋体" w:hAnsi="宋体"/>
      <w:b/>
      <w:bCs/>
      <w:i/>
      <w:iCs/>
      <w:color w:val="4F81BD"/>
      <w:szCs w:val="24"/>
    </w:rPr>
  </w:style>
  <w:style w:type="character" w:customStyle="1" w:styleId="2f4">
    <w:name w:val="书籍标题2"/>
    <w:qFormat/>
    <w:rPr>
      <w:b/>
      <w:bCs/>
      <w:smallCaps/>
      <w:spacing w:val="5"/>
    </w:rPr>
  </w:style>
  <w:style w:type="character" w:customStyle="1" w:styleId="Charf8">
    <w:name w:val="正文 + 宋体 Char"/>
    <w:link w:val="affff8"/>
    <w:qFormat/>
    <w:rPr>
      <w:rFonts w:ascii="宋体" w:hAnsi="宋体"/>
      <w:sz w:val="28"/>
      <w:szCs w:val="28"/>
    </w:rPr>
  </w:style>
  <w:style w:type="paragraph" w:customStyle="1" w:styleId="affff8">
    <w:name w:val="正文 + 宋体"/>
    <w:basedOn w:val="a"/>
    <w:link w:val="Charf8"/>
    <w:qFormat/>
    <w:pPr>
      <w:tabs>
        <w:tab w:val="left" w:pos="9484"/>
      </w:tabs>
      <w:spacing w:line="360" w:lineRule="auto"/>
    </w:pPr>
    <w:rPr>
      <w:rFonts w:ascii="宋体" w:hAnsi="宋体"/>
      <w:kern w:val="0"/>
      <w:sz w:val="28"/>
      <w:szCs w:val="28"/>
    </w:rPr>
  </w:style>
  <w:style w:type="character" w:customStyle="1" w:styleId="CharChar23">
    <w:name w:val="Char Char23"/>
    <w:qFormat/>
    <w:rPr>
      <w:b/>
      <w:bCs/>
      <w:sz w:val="24"/>
      <w:szCs w:val="24"/>
    </w:rPr>
  </w:style>
  <w:style w:type="character" w:customStyle="1" w:styleId="houram">
    <w:name w:val="hour_am"/>
    <w:qFormat/>
  </w:style>
  <w:style w:type="character" w:customStyle="1" w:styleId="bid">
    <w:name w:val="bid"/>
    <w:qFormat/>
    <w:rPr>
      <w:b/>
      <w:sz w:val="18"/>
      <w:szCs w:val="18"/>
      <w:bdr w:val="single" w:sz="6" w:space="0" w:color="FF9900"/>
      <w:shd w:val="clear" w:color="auto" w:fill="FFE7C1"/>
    </w:rPr>
  </w:style>
  <w:style w:type="character" w:customStyle="1" w:styleId="Char50">
    <w:name w:val="引用 Char5"/>
    <w:uiPriority w:val="29"/>
    <w:qFormat/>
    <w:rPr>
      <w:rFonts w:ascii="Times New Roman" w:eastAsia="宋体" w:hAnsi="Times New Roman" w:cs="Times New Roman"/>
      <w:i/>
      <w:iCs/>
      <w:color w:val="000000"/>
      <w:szCs w:val="24"/>
    </w:rPr>
  </w:style>
  <w:style w:type="character" w:customStyle="1" w:styleId="hover12">
    <w:name w:val="hover12"/>
    <w:qFormat/>
    <w:rPr>
      <w:shd w:val="clear" w:color="auto" w:fill="EEEEEE"/>
    </w:rPr>
  </w:style>
  <w:style w:type="character" w:customStyle="1" w:styleId="Heading8Char">
    <w:name w:val="Heading 8 Char"/>
    <w:qFormat/>
    <w:locked/>
    <w:rPr>
      <w:rFonts w:ascii="Arial" w:eastAsia="黑体" w:hAnsi="Arial"/>
      <w:sz w:val="24"/>
      <w:szCs w:val="24"/>
      <w:lang w:val="en-US" w:eastAsia="zh-CN" w:bidi="ar-SA"/>
    </w:rPr>
  </w:style>
  <w:style w:type="character" w:customStyle="1" w:styleId="skypepnhleftspan">
    <w:name w:val="skype_pnh_left_span"/>
    <w:qFormat/>
    <w:rPr>
      <w:rFonts w:cs="Times New Roman"/>
    </w:rPr>
  </w:style>
  <w:style w:type="character" w:customStyle="1" w:styleId="Char41">
    <w:name w:val="批注框文本 Char4"/>
    <w:qFormat/>
    <w:locked/>
    <w:rPr>
      <w:rFonts w:ascii="Times New Roman" w:eastAsia="宋体" w:hAnsi="Times New Roman" w:cs="Times New Roman"/>
      <w:kern w:val="0"/>
      <w:sz w:val="18"/>
      <w:szCs w:val="18"/>
    </w:rPr>
  </w:style>
  <w:style w:type="character" w:customStyle="1" w:styleId="CharChar22">
    <w:name w:val="Char Char22"/>
    <w:qFormat/>
    <w:rPr>
      <w:rFonts w:ascii="Arial" w:eastAsia="黑体" w:hAnsi="Arial"/>
      <w:sz w:val="24"/>
      <w:szCs w:val="24"/>
    </w:rPr>
  </w:style>
  <w:style w:type="character" w:customStyle="1" w:styleId="Charf9">
    <w:name w:val="引用 Char"/>
    <w:qFormat/>
    <w:rPr>
      <w:i/>
      <w:iCs/>
      <w:color w:val="000000"/>
    </w:rPr>
  </w:style>
  <w:style w:type="paragraph" w:styleId="affff9">
    <w:name w:val="Quote"/>
    <w:basedOn w:val="a"/>
    <w:next w:val="a"/>
    <w:link w:val="Char60"/>
    <w:qFormat/>
    <w:rPr>
      <w:rFonts w:asciiTheme="minorHAnsi" w:eastAsiaTheme="minorEastAsia" w:hAnsiTheme="minorHAnsi" w:cstheme="minorBidi"/>
      <w:i/>
      <w:iCs/>
      <w:color w:val="000000"/>
      <w:szCs w:val="22"/>
    </w:rPr>
  </w:style>
  <w:style w:type="character" w:customStyle="1" w:styleId="Char19">
    <w:name w:val="引用 Char1"/>
    <w:basedOn w:val="a1"/>
    <w:link w:val="Quote1"/>
    <w:uiPriority w:val="29"/>
    <w:qFormat/>
    <w:rPr>
      <w:i/>
      <w:iCs/>
      <w:color w:val="000000" w:themeColor="text1"/>
      <w:kern w:val="2"/>
      <w:sz w:val="21"/>
      <w:szCs w:val="24"/>
    </w:rPr>
  </w:style>
  <w:style w:type="paragraph" w:customStyle="1" w:styleId="Quote1">
    <w:name w:val="Quote1"/>
    <w:basedOn w:val="a"/>
    <w:next w:val="a"/>
    <w:link w:val="Char19"/>
    <w:uiPriority w:val="29"/>
    <w:qFormat/>
    <w:rPr>
      <w:i/>
      <w:iCs/>
      <w:color w:val="000000" w:themeColor="text1"/>
    </w:rPr>
  </w:style>
  <w:style w:type="character" w:customStyle="1" w:styleId="CommentTextChar1">
    <w:name w:val="Comment Text Char1"/>
    <w:uiPriority w:val="99"/>
    <w:semiHidden/>
    <w:qFormat/>
    <w:rPr>
      <w:szCs w:val="24"/>
    </w:rPr>
  </w:style>
  <w:style w:type="character" w:customStyle="1" w:styleId="CharCharCharCharChar">
    <w:name w:val="批注框文本 Char Char Char Char Char"/>
    <w:link w:val="CharChar5"/>
    <w:qFormat/>
    <w:rPr>
      <w:rFonts w:ascii="宋体"/>
      <w:sz w:val="18"/>
      <w:szCs w:val="18"/>
    </w:rPr>
  </w:style>
  <w:style w:type="paragraph" w:customStyle="1" w:styleId="CharChar5">
    <w:name w:val="批注框文本 Char Char"/>
    <w:basedOn w:val="a"/>
    <w:link w:val="CharCharCharCharChar"/>
    <w:qFormat/>
    <w:rPr>
      <w:rFonts w:ascii="宋体"/>
      <w:kern w:val="0"/>
      <w:sz w:val="18"/>
      <w:szCs w:val="18"/>
    </w:rPr>
  </w:style>
  <w:style w:type="character" w:customStyle="1" w:styleId="CharChar6">
    <w:name w:val="Char Char6"/>
    <w:qFormat/>
    <w:rPr>
      <w:kern w:val="2"/>
      <w:sz w:val="21"/>
      <w:szCs w:val="24"/>
    </w:rPr>
  </w:style>
  <w:style w:type="character" w:customStyle="1" w:styleId="-2Char">
    <w:name w:val="浅色底纹 - 强调文字颜色 2 Char"/>
    <w:link w:val="-21"/>
    <w:qFormat/>
    <w:rPr>
      <w:b/>
      <w:bCs/>
      <w:i/>
      <w:iCs/>
      <w:color w:val="4F81BD"/>
    </w:rPr>
  </w:style>
  <w:style w:type="paragraph" w:customStyle="1" w:styleId="-21">
    <w:name w:val="浅色底纹 - 强调文字颜色 21"/>
    <w:basedOn w:val="a"/>
    <w:next w:val="a"/>
    <w:link w:val="-2Char"/>
    <w:qFormat/>
    <w:pPr>
      <w:pBdr>
        <w:bottom w:val="single" w:sz="4" w:space="4" w:color="4F81BD"/>
      </w:pBdr>
      <w:spacing w:before="200" w:after="280"/>
      <w:ind w:left="936" w:right="936"/>
    </w:pPr>
    <w:rPr>
      <w:b/>
      <w:bCs/>
      <w:i/>
      <w:iCs/>
      <w:color w:val="4F81BD"/>
      <w:kern w:val="0"/>
      <w:sz w:val="20"/>
      <w:szCs w:val="20"/>
    </w:rPr>
  </w:style>
  <w:style w:type="character" w:customStyle="1" w:styleId="CharChar71">
    <w:name w:val="Char Char71"/>
    <w:qFormat/>
    <w:rPr>
      <w:rFonts w:ascii="Arial" w:eastAsia="黑体" w:hAnsi="Arial"/>
      <w:b/>
      <w:kern w:val="2"/>
      <w:sz w:val="32"/>
      <w:lang w:val="en-US" w:eastAsia="zh-CN"/>
    </w:rPr>
  </w:style>
  <w:style w:type="character" w:customStyle="1" w:styleId="hover10">
    <w:name w:val="hover10"/>
    <w:qFormat/>
    <w:rPr>
      <w:color w:val="999999"/>
      <w:shd w:val="clear" w:color="auto" w:fill="EEEEEE"/>
    </w:rPr>
  </w:style>
  <w:style w:type="character" w:customStyle="1" w:styleId="9CharChar">
    <w:name w:val="样式9 Char Char"/>
    <w:link w:val="9Char0"/>
    <w:qFormat/>
    <w:rPr>
      <w:spacing w:val="6"/>
      <w:sz w:val="24"/>
    </w:rPr>
  </w:style>
  <w:style w:type="paragraph" w:customStyle="1" w:styleId="9Char0">
    <w:name w:val="样式9 Char"/>
    <w:basedOn w:val="a"/>
    <w:link w:val="9CharChar"/>
    <w:qFormat/>
    <w:pPr>
      <w:widowControl/>
      <w:spacing w:line="440" w:lineRule="exact"/>
      <w:ind w:firstLineChars="200" w:firstLine="200"/>
      <w:jc w:val="left"/>
    </w:pPr>
    <w:rPr>
      <w:spacing w:val="6"/>
      <w:kern w:val="0"/>
      <w:sz w:val="24"/>
      <w:szCs w:val="20"/>
    </w:rPr>
  </w:style>
  <w:style w:type="character" w:customStyle="1" w:styleId="Char26">
    <w:name w:val="文档结构图 Char2"/>
    <w:qFormat/>
    <w:rPr>
      <w:rFonts w:ascii="宋体" w:eastAsia="宋体"/>
      <w:sz w:val="18"/>
      <w:szCs w:val="18"/>
    </w:rPr>
  </w:style>
  <w:style w:type="character" w:customStyle="1" w:styleId="Char1a">
    <w:name w:val="正文文本 Char1"/>
    <w:qFormat/>
    <w:rPr>
      <w:kern w:val="2"/>
      <w:sz w:val="21"/>
      <w:szCs w:val="22"/>
    </w:rPr>
  </w:style>
  <w:style w:type="character" w:customStyle="1" w:styleId="IntenseEmphasis1">
    <w:name w:val="Intense Emphasis1"/>
    <w:uiPriority w:val="99"/>
    <w:qFormat/>
    <w:rPr>
      <w:b/>
      <w:i/>
      <w:color w:val="4F81BD"/>
    </w:rPr>
  </w:style>
  <w:style w:type="character" w:customStyle="1" w:styleId="BodyText2Char">
    <w:name w:val="Body Text 2 Char"/>
    <w:qFormat/>
    <w:locked/>
    <w:rPr>
      <w:rFonts w:eastAsia="宋体"/>
      <w:kern w:val="2"/>
      <w:sz w:val="24"/>
      <w:lang w:val="en-US" w:eastAsia="zh-CN" w:bidi="ar-SA"/>
    </w:rPr>
  </w:style>
  <w:style w:type="character" w:customStyle="1" w:styleId="CharChar101">
    <w:name w:val="Char Char101"/>
    <w:qFormat/>
    <w:rPr>
      <w:b/>
      <w:kern w:val="44"/>
      <w:sz w:val="44"/>
    </w:rPr>
  </w:style>
  <w:style w:type="character" w:customStyle="1" w:styleId="CharChar21">
    <w:name w:val="Char Char21"/>
    <w:qFormat/>
    <w:rPr>
      <w:rFonts w:ascii="Arial" w:eastAsia="黑体" w:hAnsi="Arial"/>
      <w:sz w:val="21"/>
      <w:szCs w:val="21"/>
    </w:rPr>
  </w:style>
  <w:style w:type="character" w:customStyle="1" w:styleId="1fd">
    <w:name w:val="明显参考1"/>
    <w:qFormat/>
    <w:rPr>
      <w:b/>
      <w:smallCaps/>
      <w:color w:val="C0504D"/>
      <w:spacing w:val="5"/>
      <w:u w:val="single"/>
    </w:rPr>
  </w:style>
  <w:style w:type="character" w:customStyle="1" w:styleId="skypepnhcontainer">
    <w:name w:val="skype_pnh_container"/>
    <w:qFormat/>
    <w:rPr>
      <w:rFonts w:cs="Times New Roman"/>
    </w:rPr>
  </w:style>
  <w:style w:type="character" w:customStyle="1" w:styleId="CharChar50">
    <w:name w:val="Char Char5"/>
    <w:qFormat/>
    <w:rPr>
      <w:rFonts w:eastAsia="宋体"/>
      <w:b/>
      <w:kern w:val="44"/>
      <w:sz w:val="44"/>
      <w:lang w:val="en-US" w:eastAsia="zh-CN" w:bidi="ar-SA"/>
    </w:rPr>
  </w:style>
  <w:style w:type="character" w:customStyle="1" w:styleId="1fe">
    <w:name w:val="不明显强调1"/>
    <w:qFormat/>
    <w:rPr>
      <w:i/>
      <w:iCs/>
      <w:color w:val="808080"/>
    </w:rPr>
  </w:style>
  <w:style w:type="character" w:customStyle="1" w:styleId="hover9">
    <w:name w:val="hover9"/>
    <w:qFormat/>
    <w:rPr>
      <w:shd w:val="clear" w:color="auto" w:fill="EEEEEE"/>
    </w:rPr>
  </w:style>
  <w:style w:type="character" w:customStyle="1" w:styleId="CharChar27">
    <w:name w:val="Char Char27"/>
    <w:qFormat/>
    <w:rPr>
      <w:rFonts w:eastAsia="宋体"/>
      <w:b/>
      <w:kern w:val="2"/>
      <w:sz w:val="28"/>
      <w:lang w:val="en-US" w:eastAsia="zh-CN" w:bidi="ar-SA"/>
    </w:rPr>
  </w:style>
  <w:style w:type="character" w:customStyle="1" w:styleId="Char1b">
    <w:name w:val="尾注文本 Char1"/>
    <w:uiPriority w:val="99"/>
    <w:qFormat/>
    <w:rPr>
      <w:kern w:val="2"/>
      <w:sz w:val="21"/>
      <w:szCs w:val="24"/>
    </w:rPr>
  </w:style>
  <w:style w:type="character" w:customStyle="1" w:styleId="layui-this">
    <w:name w:val="layui-this"/>
    <w:qFormat/>
    <w:rPr>
      <w:bdr w:val="single" w:sz="6" w:space="0" w:color="EEEEEE"/>
      <w:shd w:val="clear" w:color="auto" w:fill="FFFFFF"/>
    </w:rPr>
  </w:style>
  <w:style w:type="character" w:customStyle="1" w:styleId="skypepnhrightspan">
    <w:name w:val="skype_pnh_right_span"/>
    <w:qFormat/>
    <w:rPr>
      <w:rFonts w:cs="Times New Roman"/>
    </w:rPr>
  </w:style>
  <w:style w:type="character" w:customStyle="1" w:styleId="2f5">
    <w:name w:val="明显强调2"/>
    <w:qFormat/>
    <w:rPr>
      <w:b/>
      <w:i/>
      <w:color w:val="4F81BD"/>
    </w:rPr>
  </w:style>
  <w:style w:type="character" w:customStyle="1" w:styleId="skypepnhmark">
    <w:name w:val="skype_pnh_mark"/>
    <w:qFormat/>
    <w:rPr>
      <w:rFonts w:cs="Times New Roman"/>
      <w:vanish/>
    </w:rPr>
  </w:style>
  <w:style w:type="character" w:customStyle="1" w:styleId="CharChar200">
    <w:name w:val="Char Char20"/>
    <w:qFormat/>
    <w:rPr>
      <w:rFonts w:ascii="Times New Roman" w:eastAsia="宋体" w:hAnsi="Times New Roman"/>
      <w:b/>
      <w:bCs/>
      <w:sz w:val="28"/>
      <w:szCs w:val="32"/>
    </w:rPr>
  </w:style>
  <w:style w:type="character" w:customStyle="1" w:styleId="BlockquoteChar">
    <w:name w:val="Blockquote Char"/>
    <w:qFormat/>
    <w:rPr>
      <w:rFonts w:eastAsia="宋体"/>
      <w:sz w:val="24"/>
      <w:lang w:val="en-US" w:eastAsia="zh-CN" w:bidi="ar-SA"/>
    </w:rPr>
  </w:style>
  <w:style w:type="character" w:customStyle="1" w:styleId="CharChar14">
    <w:name w:val="Char Char14"/>
    <w:qFormat/>
    <w:rPr>
      <w:kern w:val="2"/>
      <w:sz w:val="21"/>
      <w:szCs w:val="24"/>
    </w:rPr>
  </w:style>
  <w:style w:type="character" w:customStyle="1" w:styleId="1ff">
    <w:name w:val="标题1"/>
    <w:qFormat/>
  </w:style>
  <w:style w:type="character" w:customStyle="1" w:styleId="3Char4">
    <w:name w:val="标题3 Char"/>
    <w:link w:val="39"/>
    <w:qFormat/>
    <w:rPr>
      <w:b/>
      <w:bCs/>
      <w:sz w:val="28"/>
      <w:szCs w:val="28"/>
    </w:rPr>
  </w:style>
  <w:style w:type="paragraph" w:customStyle="1" w:styleId="39">
    <w:name w:val="标题3"/>
    <w:basedOn w:val="3"/>
    <w:link w:val="3Char4"/>
    <w:qFormat/>
    <w:pPr>
      <w:tabs>
        <w:tab w:val="left" w:pos="720"/>
      </w:tabs>
      <w:spacing w:before="0" w:after="0" w:line="480" w:lineRule="exact"/>
      <w:ind w:left="720" w:hanging="432"/>
      <w:jc w:val="left"/>
    </w:pPr>
    <w:rPr>
      <w:bCs/>
      <w:kern w:val="0"/>
      <w:sz w:val="28"/>
      <w:szCs w:val="28"/>
    </w:rPr>
  </w:style>
  <w:style w:type="character" w:customStyle="1" w:styleId="Char34">
    <w:name w:val="批注框文本 Char3"/>
    <w:qFormat/>
    <w:locked/>
    <w:rPr>
      <w:sz w:val="18"/>
      <w:szCs w:val="18"/>
    </w:rPr>
  </w:style>
  <w:style w:type="character" w:customStyle="1" w:styleId="hover14">
    <w:name w:val="hover14"/>
    <w:qFormat/>
    <w:rPr>
      <w:shd w:val="clear" w:color="auto" w:fill="EEEEEE"/>
    </w:rPr>
  </w:style>
  <w:style w:type="character" w:customStyle="1" w:styleId="CharChar48">
    <w:name w:val="Char Char48"/>
    <w:qFormat/>
    <w:rPr>
      <w:rFonts w:eastAsia="宋体"/>
      <w:b/>
      <w:bCs/>
      <w:kern w:val="44"/>
      <w:sz w:val="44"/>
      <w:szCs w:val="44"/>
      <w:lang w:val="en-US" w:eastAsia="zh-CN" w:bidi="ar-SA"/>
    </w:rPr>
  </w:style>
  <w:style w:type="character" w:customStyle="1" w:styleId="t-in2">
    <w:name w:val="t-in2"/>
    <w:basedOn w:val="a1"/>
    <w:qFormat/>
  </w:style>
  <w:style w:type="character" w:customStyle="1" w:styleId="2Char12">
    <w:name w:val="正文文本 2 Char1"/>
    <w:qFormat/>
    <w:rPr>
      <w:rFonts w:ascii="宋体" w:hAnsi="宋体"/>
      <w:szCs w:val="24"/>
    </w:rPr>
  </w:style>
  <w:style w:type="character" w:customStyle="1" w:styleId="2TimesNewRoman5020Char">
    <w:name w:val="样式 标题 2 + Times New Roman 四号 非加粗 段前: 5 磅 段后: 0 磅 行距: 固定值 20... Char"/>
    <w:link w:val="2TimesNewRoman5020"/>
    <w:qFormat/>
    <w:locked/>
    <w:rPr>
      <w:rFonts w:eastAsia="黑体" w:cs="宋体"/>
      <w:sz w:val="28"/>
    </w:rPr>
  </w:style>
  <w:style w:type="paragraph" w:customStyle="1" w:styleId="2TimesNewRoman5020">
    <w:name w:val="样式 标题 2 + Times New Roman 四号 非加粗 段前: 5 磅 段后: 0 磅 行距: 固定值 20..."/>
    <w:basedOn w:val="2"/>
    <w:link w:val="2TimesNewRoman5020Char"/>
    <w:qFormat/>
    <w:pPr>
      <w:spacing w:before="100" w:after="0" w:line="400" w:lineRule="exact"/>
    </w:pPr>
    <w:rPr>
      <w:rFonts w:ascii="Times New Roman" w:hAnsi="Times New Roman" w:cs="宋体"/>
      <w:b w:val="0"/>
      <w:bCs w:val="0"/>
      <w:kern w:val="0"/>
      <w:sz w:val="28"/>
      <w:szCs w:val="20"/>
    </w:rPr>
  </w:style>
  <w:style w:type="character" w:customStyle="1" w:styleId="Char1c">
    <w:name w:val="正文文本缩进 Char1"/>
    <w:qFormat/>
    <w:rPr>
      <w:rFonts w:ascii="宋体" w:hAnsi="宋体"/>
      <w:szCs w:val="24"/>
    </w:rPr>
  </w:style>
  <w:style w:type="character" w:customStyle="1" w:styleId="CharChar81">
    <w:name w:val="Char Char81"/>
    <w:qFormat/>
    <w:rPr>
      <w:b/>
      <w:kern w:val="2"/>
      <w:sz w:val="32"/>
    </w:rPr>
  </w:style>
  <w:style w:type="character" w:customStyle="1" w:styleId="Char27">
    <w:name w:val="标题 Char2"/>
    <w:uiPriority w:val="10"/>
    <w:qFormat/>
    <w:locked/>
    <w:rPr>
      <w:rFonts w:ascii="Arial" w:eastAsia="宋体" w:hAnsi="Arial" w:cs="Times New Roman"/>
      <w:b/>
      <w:kern w:val="0"/>
      <w:sz w:val="32"/>
      <w:szCs w:val="20"/>
    </w:rPr>
  </w:style>
  <w:style w:type="character" w:customStyle="1" w:styleId="2f6">
    <w:name w:val="不明显参考2"/>
    <w:qFormat/>
    <w:rPr>
      <w:smallCaps/>
      <w:color w:val="C0504D"/>
      <w:u w:val="single"/>
    </w:rPr>
  </w:style>
  <w:style w:type="character" w:customStyle="1" w:styleId="3a">
    <w:name w:val="明显强调3"/>
    <w:qFormat/>
    <w:rPr>
      <w:b/>
      <w:bCs/>
      <w:i/>
      <w:iCs/>
      <w:color w:val="4F81BD"/>
    </w:rPr>
  </w:style>
  <w:style w:type="character" w:customStyle="1" w:styleId="CharChar28">
    <w:name w:val="Char Char28"/>
    <w:qFormat/>
    <w:rPr>
      <w:rFonts w:ascii="Arial" w:eastAsia="黑体" w:hAnsi="Arial"/>
      <w:b/>
      <w:bCs/>
      <w:kern w:val="2"/>
      <w:sz w:val="32"/>
      <w:szCs w:val="32"/>
    </w:rPr>
  </w:style>
  <w:style w:type="character" w:customStyle="1" w:styleId="Charfa">
    <w:name w:val="明显引用 Char"/>
    <w:qFormat/>
    <w:rPr>
      <w:b/>
      <w:bCs/>
      <w:i/>
      <w:iCs/>
      <w:color w:val="4F81BD"/>
    </w:rPr>
  </w:style>
  <w:style w:type="paragraph" w:styleId="affffa">
    <w:name w:val="Intense Quote"/>
    <w:basedOn w:val="a"/>
    <w:next w:val="a"/>
    <w:link w:val="Char51"/>
    <w:qFormat/>
    <w:pPr>
      <w:pBdr>
        <w:bottom w:val="single" w:sz="4" w:space="4" w:color="4F81BD"/>
      </w:pBdr>
      <w:spacing w:before="200" w:after="280"/>
      <w:ind w:left="936" w:right="936"/>
    </w:pPr>
    <w:rPr>
      <w:rFonts w:asciiTheme="minorHAnsi" w:eastAsiaTheme="minorEastAsia" w:hAnsiTheme="minorHAnsi" w:cstheme="minorBidi"/>
      <w:b/>
      <w:bCs/>
      <w:i/>
      <w:iCs/>
      <w:color w:val="4F81BD"/>
      <w:szCs w:val="22"/>
    </w:rPr>
  </w:style>
  <w:style w:type="character" w:customStyle="1" w:styleId="Char1d">
    <w:name w:val="明显引用 Char1"/>
    <w:basedOn w:val="a1"/>
    <w:link w:val="IntenseQuote1"/>
    <w:uiPriority w:val="30"/>
    <w:qFormat/>
    <w:rPr>
      <w:b/>
      <w:bCs/>
      <w:i/>
      <w:iCs/>
      <w:color w:val="4472C4" w:themeColor="accent1"/>
      <w:kern w:val="2"/>
      <w:sz w:val="21"/>
      <w:szCs w:val="24"/>
    </w:rPr>
  </w:style>
  <w:style w:type="paragraph" w:customStyle="1" w:styleId="IntenseQuote1">
    <w:name w:val="Intense Quote1"/>
    <w:basedOn w:val="a"/>
    <w:next w:val="a"/>
    <w:link w:val="Char1d"/>
    <w:uiPriority w:val="30"/>
    <w:qFormat/>
    <w:pPr>
      <w:pBdr>
        <w:bottom w:val="single" w:sz="4" w:space="4" w:color="4F81BD"/>
      </w:pBdr>
      <w:spacing w:before="200" w:after="280"/>
      <w:ind w:left="936" w:right="936"/>
    </w:pPr>
    <w:rPr>
      <w:b/>
      <w:bCs/>
      <w:i/>
      <w:iCs/>
      <w:color w:val="4472C4" w:themeColor="accent1"/>
    </w:rPr>
  </w:style>
  <w:style w:type="character" w:customStyle="1" w:styleId="5CharChar">
    <w:name w:val="标题5 Char Char"/>
    <w:link w:val="53"/>
    <w:qFormat/>
    <w:rPr>
      <w:rFonts w:ascii="Arial" w:hAnsi="Arial"/>
      <w:b/>
      <w:bCs/>
      <w:sz w:val="24"/>
      <w:szCs w:val="32"/>
    </w:rPr>
  </w:style>
  <w:style w:type="paragraph" w:customStyle="1" w:styleId="53">
    <w:name w:val="标题5"/>
    <w:basedOn w:val="3"/>
    <w:link w:val="5CharChar"/>
    <w:qFormat/>
    <w:pPr>
      <w:spacing w:line="413" w:lineRule="auto"/>
    </w:pPr>
    <w:rPr>
      <w:rFonts w:ascii="Arial" w:hAnsi="Arial"/>
      <w:bCs/>
      <w:kern w:val="0"/>
      <w:sz w:val="24"/>
      <w:szCs w:val="32"/>
    </w:rPr>
  </w:style>
  <w:style w:type="character" w:customStyle="1" w:styleId="bidbd">
    <w:name w:val="bidbd"/>
    <w:qFormat/>
    <w:rPr>
      <w:b/>
      <w:sz w:val="18"/>
      <w:szCs w:val="18"/>
      <w:bdr w:val="single" w:sz="6" w:space="0" w:color="009933"/>
      <w:shd w:val="clear" w:color="auto" w:fill="DDFFE8"/>
    </w:rPr>
  </w:style>
  <w:style w:type="character" w:customStyle="1" w:styleId="skypepnhdropartflagspan">
    <w:name w:val="skype_pnh_dropart_flag_span"/>
    <w:qFormat/>
    <w:rPr>
      <w:rFonts w:cs="Times New Roman"/>
    </w:rPr>
  </w:style>
  <w:style w:type="character" w:customStyle="1" w:styleId="new">
    <w:name w:val="new"/>
    <w:qFormat/>
    <w:rPr>
      <w:color w:val="999999"/>
    </w:rPr>
  </w:style>
  <w:style w:type="character" w:customStyle="1" w:styleId="DocumentMapChar">
    <w:name w:val="Document Map Char"/>
    <w:qFormat/>
    <w:locked/>
    <w:rPr>
      <w:rFonts w:eastAsia="宋体"/>
      <w:kern w:val="2"/>
      <w:sz w:val="21"/>
      <w:szCs w:val="24"/>
      <w:lang w:val="en-US" w:eastAsia="zh-CN" w:bidi="ar-SA"/>
    </w:rPr>
  </w:style>
  <w:style w:type="character" w:customStyle="1" w:styleId="t-link29">
    <w:name w:val="t-link29"/>
    <w:basedOn w:val="a1"/>
    <w:qFormat/>
  </w:style>
  <w:style w:type="character" w:customStyle="1" w:styleId="Heading4Char">
    <w:name w:val="Heading 4 Char"/>
    <w:qFormat/>
    <w:locked/>
    <w:rPr>
      <w:rFonts w:ascii="Arial" w:eastAsia="黑体" w:hAnsi="Arial"/>
      <w:b/>
      <w:bCs/>
      <w:kern w:val="2"/>
      <w:sz w:val="28"/>
      <w:szCs w:val="28"/>
      <w:lang w:val="en-US" w:eastAsia="zh-CN" w:bidi="ar-SA"/>
    </w:rPr>
  </w:style>
  <w:style w:type="character" w:customStyle="1" w:styleId="first-child">
    <w:name w:val="first-child"/>
    <w:qFormat/>
  </w:style>
  <w:style w:type="character" w:customStyle="1" w:styleId="SubtleReference1">
    <w:name w:val="Subtle Reference1"/>
    <w:uiPriority w:val="99"/>
    <w:qFormat/>
    <w:rPr>
      <w:smallCaps/>
      <w:color w:val="auto"/>
      <w:u w:val="single"/>
    </w:rPr>
  </w:style>
  <w:style w:type="character" w:customStyle="1" w:styleId="CharChar181">
    <w:name w:val="Char Char181"/>
    <w:qFormat/>
    <w:rPr>
      <w:b/>
      <w:bCs/>
      <w:kern w:val="44"/>
      <w:sz w:val="44"/>
      <w:szCs w:val="44"/>
    </w:rPr>
  </w:style>
  <w:style w:type="character" w:customStyle="1" w:styleId="Char42">
    <w:name w:val="明显引用 Char4"/>
    <w:uiPriority w:val="30"/>
    <w:qFormat/>
    <w:rPr>
      <w:rFonts w:ascii="Times New Roman" w:eastAsia="宋体" w:hAnsi="Times New Roman" w:cs="Times New Roman"/>
      <w:b/>
      <w:bCs/>
      <w:i/>
      <w:iCs/>
      <w:color w:val="4F81BD"/>
      <w:szCs w:val="24"/>
    </w:rPr>
  </w:style>
  <w:style w:type="character" w:customStyle="1" w:styleId="CharChar25">
    <w:name w:val="Char Char25"/>
    <w:qFormat/>
    <w:rPr>
      <w:b/>
      <w:bCs/>
      <w:kern w:val="2"/>
      <w:sz w:val="28"/>
      <w:szCs w:val="28"/>
    </w:rPr>
  </w:style>
  <w:style w:type="character" w:customStyle="1" w:styleId="old1">
    <w:name w:val="old1"/>
    <w:qFormat/>
    <w:rPr>
      <w:color w:val="999999"/>
    </w:rPr>
  </w:style>
  <w:style w:type="character" w:customStyle="1" w:styleId="Char4">
    <w:name w:val="文本块 Char"/>
    <w:link w:val="ab"/>
    <w:qFormat/>
    <w:rPr>
      <w:rFonts w:ascii="创艺繁楷体" w:eastAsia="创艺繁楷体" w:hAnsi="Calibri"/>
      <w:kern w:val="2"/>
      <w:sz w:val="21"/>
      <w:szCs w:val="22"/>
    </w:rPr>
  </w:style>
  <w:style w:type="character" w:customStyle="1" w:styleId="fontstyle21">
    <w:name w:val="fontstyle21"/>
    <w:qFormat/>
    <w:rPr>
      <w:rFonts w:ascii="TimesNewRomanPSMT" w:hAnsi="TimesNewRomanPSMT" w:hint="default"/>
      <w:color w:val="000000"/>
      <w:sz w:val="22"/>
      <w:szCs w:val="22"/>
    </w:rPr>
  </w:style>
  <w:style w:type="character" w:customStyle="1" w:styleId="z-0">
    <w:name w:val="z-窗体顶端 字符"/>
    <w:link w:val="z-11"/>
    <w:qFormat/>
    <w:rPr>
      <w:rFonts w:ascii="Arial" w:hAnsi="Arial" w:cs="Arial"/>
      <w:vanish/>
      <w:sz w:val="16"/>
      <w:szCs w:val="16"/>
    </w:rPr>
  </w:style>
  <w:style w:type="paragraph" w:customStyle="1" w:styleId="z-11">
    <w:name w:val="z-窗体顶端11"/>
    <w:basedOn w:val="a"/>
    <w:next w:val="a"/>
    <w:link w:val="z-0"/>
    <w:unhideWhenUsed/>
    <w:qFormat/>
    <w:pPr>
      <w:pBdr>
        <w:bottom w:val="single" w:sz="6" w:space="1" w:color="auto"/>
      </w:pBdr>
      <w:jc w:val="center"/>
    </w:pPr>
    <w:rPr>
      <w:rFonts w:ascii="Arial" w:hAnsi="Arial" w:cs="Arial"/>
      <w:vanish/>
      <w:kern w:val="0"/>
      <w:sz w:val="16"/>
      <w:szCs w:val="16"/>
    </w:rPr>
  </w:style>
  <w:style w:type="character" w:customStyle="1" w:styleId="Char35">
    <w:name w:val="批注主题 Char3"/>
    <w:qFormat/>
    <w:rPr>
      <w:b/>
      <w:bCs/>
    </w:rPr>
  </w:style>
  <w:style w:type="character" w:customStyle="1" w:styleId="CharChar15">
    <w:name w:val="Char Char15"/>
    <w:qFormat/>
    <w:rPr>
      <w:rFonts w:ascii="Arial" w:hAnsi="Arial"/>
      <w:b/>
      <w:sz w:val="32"/>
    </w:rPr>
  </w:style>
  <w:style w:type="character" w:customStyle="1" w:styleId="text1">
    <w:name w:val="text1"/>
    <w:qFormat/>
    <w:rPr>
      <w:spacing w:val="8"/>
      <w:sz w:val="21"/>
      <w:szCs w:val="21"/>
    </w:rPr>
  </w:style>
  <w:style w:type="character" w:customStyle="1" w:styleId="SubtitleChar1">
    <w:name w:val="Subtitle Char1"/>
    <w:qFormat/>
    <w:rPr>
      <w:rFonts w:ascii="Cambria" w:hAnsi="Cambria" w:cs="Times New Roman"/>
      <w:b/>
      <w:bCs/>
      <w:kern w:val="28"/>
      <w:sz w:val="32"/>
      <w:szCs w:val="32"/>
    </w:rPr>
  </w:style>
  <w:style w:type="character" w:customStyle="1" w:styleId="1ff0">
    <w:name w:val="不明显参考1"/>
    <w:qFormat/>
    <w:rPr>
      <w:smallCaps/>
      <w:color w:val="C0504D"/>
      <w:u w:val="single"/>
    </w:rPr>
  </w:style>
  <w:style w:type="character" w:customStyle="1" w:styleId="3Char11">
    <w:name w:val="正文文本 3 Char1"/>
    <w:qFormat/>
    <w:rPr>
      <w:rFonts w:ascii="宋体" w:hAnsi="宋体"/>
      <w:sz w:val="16"/>
      <w:szCs w:val="16"/>
    </w:rPr>
  </w:style>
  <w:style w:type="character" w:customStyle="1" w:styleId="CharChar100">
    <w:name w:val="Char Char10"/>
    <w:qFormat/>
    <w:rPr>
      <w:kern w:val="2"/>
      <w:sz w:val="18"/>
      <w:szCs w:val="18"/>
    </w:rPr>
  </w:style>
  <w:style w:type="character" w:customStyle="1" w:styleId="CharChar47">
    <w:name w:val="Char Char47"/>
    <w:uiPriority w:val="99"/>
    <w:qFormat/>
    <w:rPr>
      <w:rFonts w:ascii="Arial" w:eastAsia="黑体" w:hAnsi="Arial" w:cs="Arial"/>
      <w:b/>
      <w:kern w:val="2"/>
      <w:sz w:val="32"/>
      <w:szCs w:val="32"/>
      <w:lang w:val="en-US" w:eastAsia="zh-CN"/>
    </w:rPr>
  </w:style>
  <w:style w:type="character" w:customStyle="1" w:styleId="CharChar231">
    <w:name w:val="Char Char231"/>
    <w:qFormat/>
    <w:rPr>
      <w:rFonts w:ascii="Arial" w:eastAsia="黑体" w:hAnsi="Arial"/>
      <w:sz w:val="21"/>
      <w:szCs w:val="21"/>
      <w:lang w:val="en-US" w:eastAsia="zh-CN" w:bidi="ar-SA"/>
    </w:rPr>
  </w:style>
  <w:style w:type="character" w:customStyle="1" w:styleId="Heading1Char1">
    <w:name w:val="Heading 1 Char1"/>
    <w:qFormat/>
    <w:locked/>
    <w:rPr>
      <w:rFonts w:eastAsia="宋体"/>
      <w:b/>
      <w:bCs/>
      <w:kern w:val="44"/>
      <w:sz w:val="44"/>
      <w:szCs w:val="44"/>
      <w:lang w:val="en-US" w:eastAsia="zh-CN" w:bidi="ar-SA"/>
    </w:rPr>
  </w:style>
  <w:style w:type="character" w:customStyle="1" w:styleId="IntenseQuoteChar">
    <w:name w:val="Intense Quote Char"/>
    <w:link w:val="2f7"/>
    <w:qFormat/>
    <w:locked/>
    <w:rPr>
      <w:b/>
      <w:i/>
      <w:color w:val="4F81BD"/>
      <w:sz w:val="22"/>
    </w:rPr>
  </w:style>
  <w:style w:type="paragraph" w:customStyle="1" w:styleId="2f7">
    <w:name w:val="明显引用2"/>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hover23">
    <w:name w:val="hover23"/>
    <w:basedOn w:val="a1"/>
    <w:qFormat/>
  </w:style>
  <w:style w:type="character" w:customStyle="1" w:styleId="CharChar24">
    <w:name w:val="Char Char24"/>
    <w:qFormat/>
    <w:rPr>
      <w:rFonts w:ascii="Arial" w:eastAsia="黑体" w:hAnsi="Arial"/>
      <w:b/>
      <w:bCs/>
      <w:sz w:val="24"/>
      <w:szCs w:val="24"/>
    </w:rPr>
  </w:style>
  <w:style w:type="character" w:customStyle="1" w:styleId="-1Char">
    <w:name w:val="彩色网格 - 强调文字颜色 1 Char"/>
    <w:link w:val="-11"/>
    <w:qFormat/>
    <w:rPr>
      <w:i/>
      <w:iCs/>
      <w:color w:val="000000"/>
    </w:rPr>
  </w:style>
  <w:style w:type="paragraph" w:customStyle="1" w:styleId="-11">
    <w:name w:val="彩色网格 - 强调文字颜色 11"/>
    <w:basedOn w:val="a"/>
    <w:next w:val="a"/>
    <w:link w:val="-1Char"/>
    <w:qFormat/>
    <w:rPr>
      <w:i/>
      <w:iCs/>
      <w:color w:val="000000"/>
      <w:kern w:val="0"/>
      <w:sz w:val="20"/>
      <w:szCs w:val="20"/>
    </w:rPr>
  </w:style>
  <w:style w:type="character" w:customStyle="1" w:styleId="Char28">
    <w:name w:val="引用 Char2"/>
    <w:qFormat/>
    <w:rPr>
      <w:rFonts w:ascii="宋体" w:hAnsi="宋体"/>
      <w:i/>
      <w:iCs/>
      <w:color w:val="000000"/>
      <w:szCs w:val="24"/>
    </w:rPr>
  </w:style>
  <w:style w:type="character" w:customStyle="1" w:styleId="skypepnhtextspan">
    <w:name w:val="skype_pnh_text_span"/>
    <w:qFormat/>
    <w:rPr>
      <w:rFonts w:cs="Times New Roman"/>
    </w:rPr>
  </w:style>
  <w:style w:type="character" w:customStyle="1" w:styleId="Char29">
    <w:name w:val="批注文字 Char2"/>
    <w:qFormat/>
  </w:style>
  <w:style w:type="character" w:customStyle="1" w:styleId="CharChar12">
    <w:name w:val="Char Char12"/>
    <w:qFormat/>
    <w:locked/>
    <w:rPr>
      <w:rFonts w:ascii="宋体" w:eastAsia="宋体" w:hAnsi="宋体" w:hint="eastAsia"/>
      <w:kern w:val="2"/>
      <w:sz w:val="21"/>
      <w:szCs w:val="24"/>
      <w:lang w:bidi="ar-SA"/>
    </w:rPr>
  </w:style>
  <w:style w:type="character" w:customStyle="1" w:styleId="CharChar13">
    <w:name w:val="Char Char13"/>
    <w:qFormat/>
    <w:rPr>
      <w:rFonts w:ascii="Arial" w:eastAsia="黑体" w:hAnsi="Arial" w:cs="Arial"/>
      <w:b/>
      <w:kern w:val="2"/>
      <w:sz w:val="32"/>
      <w:szCs w:val="32"/>
      <w:lang w:val="en-US" w:eastAsia="zh-CN"/>
    </w:rPr>
  </w:style>
  <w:style w:type="character" w:customStyle="1" w:styleId="disabled">
    <w:name w:val="disabled"/>
    <w:qFormat/>
    <w:rPr>
      <w:color w:val="DDDDDD"/>
      <w:bdr w:val="single" w:sz="6" w:space="0" w:color="EEEEEE"/>
    </w:rPr>
  </w:style>
  <w:style w:type="character" w:customStyle="1" w:styleId="CharChar8">
    <w:name w:val="引用 Char Char"/>
    <w:qFormat/>
    <w:rPr>
      <w:i/>
      <w:iCs/>
      <w:color w:val="000000"/>
      <w:kern w:val="2"/>
      <w:sz w:val="21"/>
      <w:szCs w:val="22"/>
      <w:lang w:bidi="ar-SA"/>
    </w:rPr>
  </w:style>
  <w:style w:type="character" w:customStyle="1" w:styleId="2f8">
    <w:name w:val="明显参考2"/>
    <w:qFormat/>
    <w:rPr>
      <w:b/>
      <w:bCs/>
      <w:smallCaps/>
      <w:color w:val="C0504D"/>
      <w:spacing w:val="5"/>
      <w:u w:val="single"/>
    </w:rPr>
  </w:style>
  <w:style w:type="character" w:customStyle="1" w:styleId="CharChar17">
    <w:name w:val="Char Char17"/>
    <w:qFormat/>
    <w:rPr>
      <w:rFonts w:ascii="Cambria" w:eastAsia="宋体" w:hAnsi="Cambria" w:cs="Times New Roman"/>
      <w:b/>
      <w:kern w:val="2"/>
      <w:sz w:val="32"/>
      <w:szCs w:val="32"/>
    </w:rPr>
  </w:style>
  <w:style w:type="character" w:customStyle="1" w:styleId="ld1Char">
    <w:name w:val="样式ld1 Char"/>
    <w:link w:val="ld1"/>
    <w:qFormat/>
    <w:locked/>
    <w:rPr>
      <w:b/>
      <w:color w:val="000000"/>
      <w:sz w:val="28"/>
      <w:szCs w:val="28"/>
    </w:rPr>
  </w:style>
  <w:style w:type="paragraph" w:customStyle="1" w:styleId="ld1">
    <w:name w:val="样式ld1"/>
    <w:basedOn w:val="a"/>
    <w:link w:val="ld1Char"/>
    <w:qFormat/>
    <w:pPr>
      <w:spacing w:line="360" w:lineRule="auto"/>
      <w:ind w:leftChars="-203" w:left="-426"/>
    </w:pPr>
    <w:rPr>
      <w:b/>
      <w:color w:val="000000"/>
      <w:kern w:val="0"/>
      <w:sz w:val="28"/>
      <w:szCs w:val="28"/>
    </w:rPr>
  </w:style>
  <w:style w:type="character" w:customStyle="1" w:styleId="CharChar51">
    <w:name w:val="Char Char51"/>
    <w:qFormat/>
    <w:rPr>
      <w:rFonts w:ascii="Arial" w:eastAsia="黑体" w:hAnsi="Arial"/>
      <w:b/>
      <w:bCs/>
      <w:kern w:val="2"/>
      <w:sz w:val="32"/>
      <w:szCs w:val="32"/>
    </w:rPr>
  </w:style>
  <w:style w:type="character" w:customStyle="1" w:styleId="QuoteChar">
    <w:name w:val="Quote Char"/>
    <w:link w:val="1ff1"/>
    <w:qFormat/>
    <w:locked/>
    <w:rPr>
      <w:i/>
      <w:color w:val="000000"/>
      <w:sz w:val="22"/>
    </w:rPr>
  </w:style>
  <w:style w:type="paragraph" w:customStyle="1" w:styleId="1ff1">
    <w:name w:val="引用1"/>
    <w:basedOn w:val="a"/>
    <w:next w:val="a"/>
    <w:link w:val="QuoteChar"/>
    <w:qFormat/>
    <w:rPr>
      <w:i/>
      <w:color w:val="000000"/>
      <w:kern w:val="0"/>
      <w:sz w:val="22"/>
      <w:szCs w:val="20"/>
    </w:rPr>
  </w:style>
  <w:style w:type="character" w:customStyle="1" w:styleId="Char1e">
    <w:name w:val="脚注文本 Char1"/>
    <w:uiPriority w:val="99"/>
    <w:qFormat/>
    <w:rPr>
      <w:rFonts w:ascii="宋体" w:hAnsi="宋体"/>
      <w:sz w:val="18"/>
      <w:szCs w:val="18"/>
    </w:rPr>
  </w:style>
  <w:style w:type="character" w:customStyle="1" w:styleId="Char1f">
    <w:name w:val="副标题 Char1"/>
    <w:uiPriority w:val="11"/>
    <w:qFormat/>
    <w:rPr>
      <w:rFonts w:ascii="Cambria" w:hAnsi="Cambria" w:cs="Times New Roman"/>
      <w:b/>
      <w:bCs/>
      <w:kern w:val="28"/>
      <w:sz w:val="32"/>
      <w:szCs w:val="32"/>
    </w:rPr>
  </w:style>
  <w:style w:type="character" w:customStyle="1" w:styleId="skypepnhdropartspan">
    <w:name w:val="skype_pnh_dropart_span"/>
    <w:qFormat/>
    <w:rPr>
      <w:rFonts w:cs="Times New Roman"/>
    </w:rPr>
  </w:style>
  <w:style w:type="character" w:customStyle="1" w:styleId="CharChar46">
    <w:name w:val="Char Char46"/>
    <w:qFormat/>
    <w:locked/>
    <w:rPr>
      <w:rFonts w:eastAsia="宋体"/>
      <w:b/>
      <w:bCs/>
      <w:kern w:val="2"/>
      <w:sz w:val="32"/>
      <w:szCs w:val="32"/>
      <w:lang w:val="en-US" w:eastAsia="zh-CN" w:bidi="ar-SA"/>
    </w:rPr>
  </w:style>
  <w:style w:type="character" w:customStyle="1" w:styleId="CharChar481">
    <w:name w:val="Char Char481"/>
    <w:uiPriority w:val="99"/>
    <w:qFormat/>
    <w:rPr>
      <w:rFonts w:ascii="宋体" w:eastAsia="宋体" w:hAnsi="宋体" w:cs="宋体"/>
      <w:b/>
      <w:kern w:val="44"/>
      <w:sz w:val="44"/>
      <w:szCs w:val="44"/>
      <w:lang w:val="en-US" w:eastAsia="zh-CN"/>
    </w:rPr>
  </w:style>
  <w:style w:type="character" w:customStyle="1" w:styleId="Char1f0">
    <w:name w:val="文档结构图 Char1"/>
    <w:qFormat/>
    <w:rPr>
      <w:rFonts w:ascii="宋体"/>
      <w:kern w:val="2"/>
      <w:sz w:val="18"/>
      <w:szCs w:val="18"/>
    </w:rPr>
  </w:style>
  <w:style w:type="character" w:customStyle="1" w:styleId="Char2a">
    <w:name w:val="尾注文本 Char2"/>
    <w:uiPriority w:val="99"/>
    <w:qFormat/>
    <w:rPr>
      <w:kern w:val="2"/>
      <w:sz w:val="21"/>
      <w:szCs w:val="24"/>
    </w:rPr>
  </w:style>
  <w:style w:type="character" w:customStyle="1" w:styleId="Char36">
    <w:name w:val="引用 Char3"/>
    <w:uiPriority w:val="29"/>
    <w:qFormat/>
    <w:rPr>
      <w:rFonts w:ascii="宋体" w:hAnsi="宋体"/>
      <w:i/>
      <w:iCs/>
      <w:color w:val="000000"/>
      <w:szCs w:val="24"/>
    </w:rPr>
  </w:style>
  <w:style w:type="character" w:customStyle="1" w:styleId="CharChar29">
    <w:name w:val="Char Char29"/>
    <w:qFormat/>
    <w:rPr>
      <w:rFonts w:ascii="黑体" w:eastAsia="黑体"/>
      <w:sz w:val="52"/>
    </w:rPr>
  </w:style>
  <w:style w:type="character" w:customStyle="1" w:styleId="3b">
    <w:name w:val="书籍标题3"/>
    <w:qFormat/>
    <w:rPr>
      <w:b/>
      <w:smallCaps/>
      <w:spacing w:val="5"/>
    </w:rPr>
  </w:style>
  <w:style w:type="character" w:customStyle="1" w:styleId="SMWHeading2">
    <w:name w:val="SMW Heading 2 字元"/>
    <w:link w:val="SMWHeading20"/>
    <w:qFormat/>
    <w:rPr>
      <w:rFonts w:eastAsia="PMingLiU"/>
      <w:b/>
      <w:sz w:val="24"/>
      <w:lang w:eastAsia="en-US"/>
    </w:rPr>
  </w:style>
  <w:style w:type="paragraph" w:customStyle="1" w:styleId="SMWHeading20">
    <w:name w:val="SMW Heading 2"/>
    <w:basedOn w:val="a"/>
    <w:next w:val="NormalwSpaceafter"/>
    <w:link w:val="SMWHeading2"/>
    <w:qFormat/>
    <w:pPr>
      <w:keepNext/>
      <w:widowControl/>
      <w:spacing w:after="240"/>
      <w:outlineLvl w:val="1"/>
    </w:pPr>
    <w:rPr>
      <w:rFonts w:eastAsia="PMingLiU"/>
      <w:b/>
      <w:kern w:val="0"/>
      <w:sz w:val="24"/>
      <w:szCs w:val="20"/>
      <w:lang w:eastAsia="en-US"/>
    </w:rPr>
  </w:style>
  <w:style w:type="paragraph" w:customStyle="1" w:styleId="NormalwSpaceafter">
    <w:name w:val="Normal w/ Space after"/>
    <w:basedOn w:val="a"/>
    <w:qFormat/>
    <w:pPr>
      <w:widowControl/>
      <w:spacing w:after="240"/>
    </w:pPr>
    <w:rPr>
      <w:rFonts w:ascii="Calibri" w:eastAsia="PMingLiU" w:hAnsi="Calibri"/>
      <w:kern w:val="0"/>
      <w:sz w:val="24"/>
      <w:szCs w:val="20"/>
      <w:lang w:eastAsia="en-US"/>
    </w:rPr>
  </w:style>
  <w:style w:type="character" w:customStyle="1" w:styleId="CharCharChar0">
    <w:name w:val="批注框文本 Char Char Char"/>
    <w:qFormat/>
    <w:rPr>
      <w:rFonts w:ascii="宋体"/>
      <w:sz w:val="18"/>
      <w:szCs w:val="18"/>
      <w:lang w:bidi="ar-SA"/>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CharChar211">
    <w:name w:val="Char Char211"/>
    <w:qFormat/>
    <w:rPr>
      <w:rFonts w:eastAsia="宋体"/>
      <w:kern w:val="2"/>
      <w:sz w:val="21"/>
      <w:szCs w:val="24"/>
      <w:lang w:val="en-US" w:eastAsia="zh-CN" w:bidi="ar-SA"/>
    </w:rPr>
  </w:style>
  <w:style w:type="character" w:customStyle="1" w:styleId="t-link41">
    <w:name w:val="t-link41"/>
    <w:basedOn w:val="a1"/>
    <w:qFormat/>
  </w:style>
  <w:style w:type="character" w:customStyle="1" w:styleId="LDChar">
    <w:name w:val="样式LD Char"/>
    <w:link w:val="LD"/>
    <w:qFormat/>
    <w:locked/>
    <w:rPr>
      <w:rFonts w:ascii="宋体" w:hAnsi="宋体"/>
      <w:sz w:val="24"/>
      <w:szCs w:val="24"/>
    </w:rPr>
  </w:style>
  <w:style w:type="paragraph" w:customStyle="1" w:styleId="LD">
    <w:name w:val="样式LD"/>
    <w:basedOn w:val="a"/>
    <w:link w:val="LDChar"/>
    <w:qFormat/>
    <w:pPr>
      <w:spacing w:line="360" w:lineRule="auto"/>
      <w:ind w:leftChars="202" w:left="424"/>
    </w:pPr>
    <w:rPr>
      <w:rFonts w:ascii="宋体" w:hAnsi="宋体"/>
      <w:kern w:val="0"/>
      <w:sz w:val="24"/>
    </w:rPr>
  </w:style>
  <w:style w:type="character" w:customStyle="1" w:styleId="t-in">
    <w:name w:val="t-in"/>
    <w:qFormat/>
    <w:rPr>
      <w:u w:val="none"/>
    </w:rPr>
  </w:style>
  <w:style w:type="character" w:customStyle="1" w:styleId="CharChara">
    <w:name w:val="明显引用 Char Char"/>
    <w:qFormat/>
    <w:rPr>
      <w:b/>
      <w:bCs/>
      <w:i/>
      <w:iCs/>
      <w:color w:val="4F81BD"/>
      <w:kern w:val="2"/>
      <w:sz w:val="21"/>
      <w:szCs w:val="22"/>
      <w:lang w:bidi="ar-SA"/>
    </w:rPr>
  </w:style>
  <w:style w:type="character" w:customStyle="1" w:styleId="2Char20">
    <w:name w:val="正文文本缩进 2 Char2"/>
    <w:qFormat/>
    <w:locked/>
    <w:rPr>
      <w:rFonts w:ascii="Times New Roman" w:eastAsia="宋体" w:hAnsi="Times New Roman" w:cs="Times New Roman"/>
      <w:kern w:val="0"/>
      <w:sz w:val="20"/>
      <w:szCs w:val="24"/>
    </w:rPr>
  </w:style>
  <w:style w:type="character" w:customStyle="1" w:styleId="Heading5Char">
    <w:name w:val="Heading 5 Char"/>
    <w:qFormat/>
    <w:locked/>
    <w:rPr>
      <w:rFonts w:eastAsia="宋体"/>
      <w:b/>
      <w:bCs/>
      <w:kern w:val="2"/>
      <w:sz w:val="28"/>
      <w:szCs w:val="28"/>
      <w:lang w:val="en-US" w:eastAsia="zh-CN" w:bidi="ar-SA"/>
    </w:rPr>
  </w:style>
  <w:style w:type="character" w:customStyle="1" w:styleId="select-info">
    <w:name w:val="select-info"/>
    <w:qFormat/>
  </w:style>
  <w:style w:type="character" w:customStyle="1" w:styleId="2f9">
    <w:name w:val="不明显强调2"/>
    <w:qFormat/>
    <w:rPr>
      <w:i/>
      <w:iCs/>
      <w:color w:val="808080"/>
    </w:rPr>
  </w:style>
  <w:style w:type="character" w:customStyle="1" w:styleId="CharChar41">
    <w:name w:val="Char Char41"/>
    <w:qFormat/>
    <w:rPr>
      <w:rFonts w:eastAsia="宋体" w:cs="Times New Roman"/>
      <w:b/>
      <w:bCs/>
      <w:kern w:val="44"/>
      <w:sz w:val="44"/>
      <w:szCs w:val="44"/>
      <w:lang w:val="en-US" w:eastAsia="zh-CN" w:bidi="ar-SA"/>
    </w:rPr>
  </w:style>
  <w:style w:type="character" w:customStyle="1" w:styleId="11Char">
    <w:name w:val="标题 1.1 Char"/>
    <w:qFormat/>
    <w:rPr>
      <w:rFonts w:ascii="Arial" w:eastAsia="黑体" w:hAnsi="Arial"/>
      <w:b/>
      <w:bCs/>
      <w:kern w:val="2"/>
      <w:sz w:val="32"/>
      <w:szCs w:val="32"/>
      <w:lang w:val="en-US" w:eastAsia="zh-CN" w:bidi="ar-SA"/>
    </w:rPr>
  </w:style>
  <w:style w:type="character" w:customStyle="1" w:styleId="Char1f1">
    <w:name w:val="批注框文本 Char1"/>
    <w:qFormat/>
    <w:rPr>
      <w:kern w:val="2"/>
      <w:sz w:val="18"/>
      <w:szCs w:val="18"/>
    </w:rPr>
  </w:style>
  <w:style w:type="character" w:customStyle="1" w:styleId="hourpm">
    <w:name w:val="hour_pm"/>
    <w:qFormat/>
  </w:style>
  <w:style w:type="character" w:customStyle="1" w:styleId="CharChar102">
    <w:name w:val="Char Char102"/>
    <w:qFormat/>
    <w:rPr>
      <w:b/>
      <w:kern w:val="44"/>
      <w:sz w:val="44"/>
    </w:rPr>
  </w:style>
  <w:style w:type="character" w:customStyle="1" w:styleId="BlockquoteCharChar">
    <w:name w:val="Blockquote Char Char"/>
    <w:link w:val="Blockquote"/>
    <w:qFormat/>
    <w:rPr>
      <w:sz w:val="32"/>
    </w:rPr>
  </w:style>
  <w:style w:type="character" w:customStyle="1" w:styleId="CommentSubjectChar">
    <w:name w:val="Comment Subject Char"/>
    <w:qFormat/>
    <w:locked/>
    <w:rPr>
      <w:rFonts w:eastAsia="宋体"/>
      <w:b/>
      <w:bCs/>
      <w:kern w:val="2"/>
      <w:sz w:val="24"/>
      <w:szCs w:val="24"/>
      <w:lang w:val="en-US" w:eastAsia="zh-CN" w:bidi="ar-SA"/>
    </w:rPr>
  </w:style>
  <w:style w:type="character" w:customStyle="1" w:styleId="CharChar171">
    <w:name w:val="Char Char171"/>
    <w:qFormat/>
    <w:rPr>
      <w:rFonts w:ascii="Cambria" w:eastAsia="宋体" w:hAnsi="Cambria" w:cs="Times New Roman"/>
      <w:b/>
      <w:bCs/>
      <w:kern w:val="2"/>
      <w:sz w:val="32"/>
      <w:szCs w:val="32"/>
    </w:rPr>
  </w:style>
  <w:style w:type="paragraph" w:customStyle="1" w:styleId="z-110">
    <w:name w:val="z-窗体底端11"/>
    <w:basedOn w:val="a"/>
    <w:next w:val="a"/>
    <w:unhideWhenUsed/>
    <w:qFormat/>
    <w:pPr>
      <w:pBdr>
        <w:top w:val="single" w:sz="6" w:space="1" w:color="auto"/>
      </w:pBdr>
      <w:jc w:val="center"/>
    </w:pPr>
    <w:rPr>
      <w:rFonts w:ascii="Arial" w:eastAsiaTheme="minorEastAsia" w:hAnsi="Arial" w:cs="Arial"/>
      <w:vanish/>
      <w:sz w:val="16"/>
      <w:szCs w:val="16"/>
    </w:rPr>
  </w:style>
  <w:style w:type="character" w:customStyle="1" w:styleId="CharChar221">
    <w:name w:val="Char Char221"/>
    <w:qFormat/>
    <w:rPr>
      <w:rFonts w:eastAsia="宋体"/>
      <w:b/>
      <w:bCs/>
      <w:kern w:val="44"/>
      <w:sz w:val="44"/>
      <w:szCs w:val="44"/>
      <w:lang w:val="en-US" w:eastAsia="zh-CN" w:bidi="ar-SA"/>
    </w:rPr>
  </w:style>
  <w:style w:type="character" w:customStyle="1" w:styleId="CharChar80">
    <w:name w:val="Char Char8"/>
    <w:qFormat/>
    <w:rPr>
      <w:b/>
      <w:kern w:val="2"/>
      <w:sz w:val="32"/>
    </w:rPr>
  </w:style>
  <w:style w:type="character" w:customStyle="1" w:styleId="Char43">
    <w:name w:val="引用 Char4"/>
    <w:uiPriority w:val="29"/>
    <w:qFormat/>
    <w:rPr>
      <w:rFonts w:ascii="Times New Roman" w:eastAsia="宋体" w:hAnsi="Times New Roman" w:cs="Times New Roman"/>
      <w:i/>
      <w:iCs/>
      <w:color w:val="000000"/>
      <w:szCs w:val="24"/>
    </w:rPr>
  </w:style>
  <w:style w:type="character" w:customStyle="1" w:styleId="CharChar471">
    <w:name w:val="Char Char471"/>
    <w:qFormat/>
    <w:rPr>
      <w:rFonts w:ascii="Arial" w:eastAsia="黑体" w:hAnsi="Arial"/>
      <w:b/>
      <w:bCs/>
      <w:kern w:val="2"/>
      <w:sz w:val="32"/>
      <w:szCs w:val="32"/>
      <w:lang w:val="en-US" w:eastAsia="zh-CN" w:bidi="ar-SA"/>
    </w:rPr>
  </w:style>
  <w:style w:type="character" w:customStyle="1" w:styleId="Char37">
    <w:name w:val="副标题 Char3"/>
    <w:uiPriority w:val="11"/>
    <w:qFormat/>
    <w:rPr>
      <w:rFonts w:ascii="Cambria" w:eastAsia="宋体" w:hAnsi="Cambria" w:cs="Times New Roman"/>
      <w:b/>
      <w:bCs/>
      <w:kern w:val="28"/>
      <w:sz w:val="32"/>
      <w:szCs w:val="32"/>
    </w:rPr>
  </w:style>
  <w:style w:type="character" w:customStyle="1" w:styleId="2Char21">
    <w:name w:val="正文首行缩进 2 Char2"/>
    <w:basedOn w:val="Char3"/>
    <w:qFormat/>
    <w:rPr>
      <w:rFonts w:ascii="宋体" w:eastAsia="等线" w:hAnsi="宋体" w:cs="Times New Roman"/>
      <w:kern w:val="2"/>
      <w:sz w:val="21"/>
      <w:szCs w:val="24"/>
    </w:rPr>
  </w:style>
  <w:style w:type="character" w:customStyle="1" w:styleId="Heading6Char">
    <w:name w:val="Heading 6 Char"/>
    <w:qFormat/>
    <w:locked/>
    <w:rPr>
      <w:rFonts w:ascii="Arial" w:eastAsia="黑体" w:hAnsi="Arial"/>
      <w:b/>
      <w:bCs/>
      <w:sz w:val="24"/>
      <w:szCs w:val="24"/>
      <w:lang w:val="en-US" w:eastAsia="zh-CN" w:bidi="ar-SA"/>
    </w:rPr>
  </w:style>
  <w:style w:type="character" w:customStyle="1" w:styleId="textcontents">
    <w:name w:val="textcontents"/>
    <w:qFormat/>
    <w:rPr>
      <w:rFonts w:cs="Times New Roman"/>
    </w:rPr>
  </w:style>
  <w:style w:type="character" w:customStyle="1" w:styleId="3Char20">
    <w:name w:val="正文文本缩进 3 Char2"/>
    <w:qFormat/>
    <w:locked/>
    <w:rPr>
      <w:rFonts w:ascii="Times New Roman" w:eastAsia="宋体" w:hAnsi="Times New Roman" w:cs="Times New Roman"/>
      <w:kern w:val="0"/>
      <w:sz w:val="16"/>
      <w:szCs w:val="16"/>
    </w:rPr>
  </w:style>
  <w:style w:type="character" w:customStyle="1" w:styleId="2Char22">
    <w:name w:val="正文文本 2 Char2"/>
    <w:qFormat/>
    <w:locked/>
    <w:rPr>
      <w:rFonts w:ascii="宋体" w:eastAsia="宋体" w:hAnsi="宋体" w:cs="Times New Roman"/>
      <w:color w:val="000000"/>
      <w:kern w:val="0"/>
      <w:sz w:val="18"/>
      <w:szCs w:val="18"/>
    </w:rPr>
  </w:style>
  <w:style w:type="character" w:customStyle="1" w:styleId="CharChar271">
    <w:name w:val="Char Char271"/>
    <w:qFormat/>
    <w:rPr>
      <w:b/>
      <w:bCs/>
      <w:kern w:val="2"/>
      <w:sz w:val="24"/>
      <w:szCs w:val="32"/>
    </w:rPr>
  </w:style>
  <w:style w:type="character" w:customStyle="1" w:styleId="soon2">
    <w:name w:val="soon2"/>
    <w:qFormat/>
    <w:rPr>
      <w:vanish/>
    </w:rPr>
  </w:style>
  <w:style w:type="character" w:customStyle="1" w:styleId="CommentTextChar">
    <w:name w:val="Comment Text Char"/>
    <w:qFormat/>
    <w:locked/>
    <w:rPr>
      <w:kern w:val="2"/>
      <w:sz w:val="22"/>
    </w:rPr>
  </w:style>
  <w:style w:type="character" w:customStyle="1" w:styleId="mailsessiontitletail">
    <w:name w:val="mail_session_title_tail"/>
    <w:uiPriority w:val="99"/>
    <w:qFormat/>
  </w:style>
  <w:style w:type="character" w:customStyle="1" w:styleId="Heading9Char">
    <w:name w:val="Heading 9 Char"/>
    <w:qFormat/>
    <w:locked/>
    <w:rPr>
      <w:rFonts w:ascii="Arial" w:eastAsia="黑体" w:hAnsi="Arial"/>
      <w:sz w:val="21"/>
      <w:szCs w:val="21"/>
      <w:lang w:val="en-US" w:eastAsia="zh-CN" w:bidi="ar-SA"/>
    </w:rPr>
  </w:style>
  <w:style w:type="character" w:customStyle="1" w:styleId="CharChar19">
    <w:name w:val="Char Char19"/>
    <w:qFormat/>
    <w:rPr>
      <w:b/>
      <w:bCs/>
      <w:kern w:val="2"/>
      <w:sz w:val="21"/>
      <w:szCs w:val="24"/>
    </w:rPr>
  </w:style>
  <w:style w:type="character" w:customStyle="1" w:styleId="CharChar201">
    <w:name w:val="Char Char201"/>
    <w:qFormat/>
    <w:rPr>
      <w:rFonts w:ascii="Times New Roman" w:eastAsia="宋体" w:hAnsi="Times New Roman"/>
      <w:b/>
      <w:bCs/>
      <w:sz w:val="28"/>
      <w:szCs w:val="32"/>
    </w:rPr>
  </w:style>
  <w:style w:type="character" w:customStyle="1" w:styleId="CharChar261">
    <w:name w:val="Char Char261"/>
    <w:qFormat/>
    <w:rPr>
      <w:rFonts w:ascii="Arial" w:eastAsia="黑体" w:hAnsi="Arial"/>
      <w:b/>
      <w:bCs/>
      <w:sz w:val="24"/>
      <w:szCs w:val="24"/>
      <w:lang w:val="en-US" w:eastAsia="zh-CN" w:bidi="ar-SA"/>
    </w:rPr>
  </w:style>
  <w:style w:type="character" w:customStyle="1" w:styleId="3c">
    <w:name w:val="不明显参考3"/>
    <w:qFormat/>
    <w:rPr>
      <w:smallCaps/>
      <w:color w:val="C0504D"/>
      <w:u w:val="single"/>
    </w:rPr>
  </w:style>
  <w:style w:type="character" w:customStyle="1" w:styleId="Char2b">
    <w:name w:val="明显引用 Char2"/>
    <w:qFormat/>
    <w:rPr>
      <w:rFonts w:ascii="宋体" w:hAnsi="宋体"/>
      <w:b/>
      <w:bCs/>
      <w:i/>
      <w:iCs/>
      <w:color w:val="4F81BD"/>
      <w:szCs w:val="24"/>
    </w:rPr>
  </w:style>
  <w:style w:type="character" w:customStyle="1" w:styleId="CharChar92">
    <w:name w:val="Char Char92"/>
    <w:qFormat/>
    <w:rPr>
      <w:kern w:val="2"/>
      <w:sz w:val="21"/>
      <w:szCs w:val="22"/>
    </w:rPr>
  </w:style>
  <w:style w:type="character" w:customStyle="1" w:styleId="Char2c">
    <w:name w:val="批注主题 Char2"/>
    <w:qFormat/>
    <w:rPr>
      <w:rFonts w:eastAsia="宋体"/>
      <w:b/>
      <w:bCs/>
      <w:kern w:val="2"/>
      <w:sz w:val="21"/>
      <w:szCs w:val="24"/>
      <w:lang w:val="en-US" w:eastAsia="zh-CN" w:bidi="ar-SA"/>
    </w:rPr>
  </w:style>
  <w:style w:type="character" w:customStyle="1" w:styleId="z-12">
    <w:name w:val="z-窗体顶端 字符1"/>
    <w:link w:val="z-13"/>
    <w:qFormat/>
    <w:rPr>
      <w:rFonts w:ascii="Arial" w:hAnsi="Arial" w:cs="Arial"/>
      <w:vanish/>
      <w:sz w:val="16"/>
      <w:szCs w:val="16"/>
    </w:rPr>
  </w:style>
  <w:style w:type="paragraph" w:customStyle="1" w:styleId="z-13">
    <w:name w:val="z-窗体顶端1"/>
    <w:basedOn w:val="a"/>
    <w:next w:val="a"/>
    <w:link w:val="z-12"/>
    <w:unhideWhenUsed/>
    <w:qFormat/>
    <w:pPr>
      <w:pBdr>
        <w:bottom w:val="single" w:sz="6" w:space="1" w:color="auto"/>
      </w:pBdr>
      <w:jc w:val="center"/>
    </w:pPr>
    <w:rPr>
      <w:rFonts w:ascii="Arial" w:hAnsi="Arial" w:cs="Arial"/>
      <w:vanish/>
      <w:kern w:val="0"/>
      <w:sz w:val="16"/>
      <w:szCs w:val="16"/>
    </w:rPr>
  </w:style>
  <w:style w:type="character" w:customStyle="1" w:styleId="CharChar82">
    <w:name w:val="Char Char82"/>
    <w:qFormat/>
    <w:rPr>
      <w:rFonts w:ascii="Arial" w:eastAsia="黑体" w:hAnsi="Arial"/>
      <w:b/>
      <w:bCs/>
      <w:kern w:val="2"/>
      <w:sz w:val="32"/>
      <w:szCs w:val="32"/>
      <w:lang w:val="en-US" w:eastAsia="zh-CN" w:bidi="ar-SA"/>
    </w:rPr>
  </w:style>
  <w:style w:type="character" w:customStyle="1" w:styleId="2Char5">
    <w:name w:val="正文首行缩进 2 Char"/>
    <w:qFormat/>
    <w:rPr>
      <w:rFonts w:ascii="Calibri" w:hAnsi="Calibri"/>
      <w:sz w:val="24"/>
    </w:rPr>
  </w:style>
  <w:style w:type="character" w:customStyle="1" w:styleId="current2">
    <w:name w:val="current2"/>
    <w:qFormat/>
    <w:rPr>
      <w:b/>
      <w:color w:val="FFFFFF"/>
      <w:bdr w:val="single" w:sz="6" w:space="0" w:color="000099"/>
      <w:shd w:val="clear" w:color="auto" w:fill="000099"/>
    </w:rPr>
  </w:style>
  <w:style w:type="character" w:customStyle="1" w:styleId="CharChar281">
    <w:name w:val="Char Char281"/>
    <w:qFormat/>
    <w:rPr>
      <w:rFonts w:ascii="Arial" w:eastAsia="黑体" w:hAnsi="Arial"/>
      <w:b/>
      <w:bCs/>
      <w:kern w:val="2"/>
      <w:sz w:val="28"/>
      <w:szCs w:val="28"/>
      <w:lang w:val="en-US" w:eastAsia="zh-CN" w:bidi="ar-SA"/>
    </w:rPr>
  </w:style>
  <w:style w:type="character" w:customStyle="1" w:styleId="114">
    <w:name w:val="不明显强调11"/>
    <w:qFormat/>
    <w:rPr>
      <w:rFonts w:cs="Times New Roman"/>
      <w:i/>
      <w:color w:val="808080"/>
    </w:rPr>
  </w:style>
  <w:style w:type="character" w:customStyle="1" w:styleId="120">
    <w:name w:val="明显参考12"/>
    <w:qFormat/>
    <w:rPr>
      <w:rFonts w:cs="Times New Roman"/>
      <w:b/>
      <w:smallCaps/>
      <w:color w:val="C0504D"/>
      <w:spacing w:val="5"/>
      <w:u w:val="single"/>
    </w:rPr>
  </w:style>
  <w:style w:type="character" w:customStyle="1" w:styleId="CharChar461">
    <w:name w:val="Char Char461"/>
    <w:uiPriority w:val="99"/>
    <w:qFormat/>
    <w:rPr>
      <w:rFonts w:ascii="宋体" w:eastAsia="宋体" w:hAnsi="宋体" w:cs="宋体"/>
      <w:b/>
      <w:kern w:val="2"/>
      <w:sz w:val="32"/>
      <w:szCs w:val="32"/>
      <w:lang w:val="en-US" w:eastAsia="zh-CN"/>
    </w:rPr>
  </w:style>
  <w:style w:type="character" w:customStyle="1" w:styleId="CharChar241">
    <w:name w:val="Char Char241"/>
    <w:qFormat/>
    <w:rPr>
      <w:rFonts w:ascii="Arial" w:eastAsia="黑体" w:hAnsi="Arial"/>
      <w:sz w:val="24"/>
      <w:szCs w:val="24"/>
      <w:lang w:val="en-US" w:eastAsia="zh-CN" w:bidi="ar-SA"/>
    </w:rPr>
  </w:style>
  <w:style w:type="character" w:customStyle="1" w:styleId="lemmatitleh1">
    <w:name w:val="lemmatitleh1"/>
    <w:uiPriority w:val="99"/>
    <w:qFormat/>
  </w:style>
  <w:style w:type="character" w:customStyle="1" w:styleId="font161">
    <w:name w:val="font161"/>
    <w:qFormat/>
    <w:rPr>
      <w:b/>
      <w:bCs/>
      <w:sz w:val="32"/>
      <w:szCs w:val="32"/>
    </w:rPr>
  </w:style>
  <w:style w:type="character" w:customStyle="1" w:styleId="skypepnhprintcontainer">
    <w:name w:val="skype_pnh_print_container"/>
    <w:qFormat/>
    <w:rPr>
      <w:rFonts w:cs="Times New Roman"/>
    </w:rPr>
  </w:style>
  <w:style w:type="character" w:customStyle="1" w:styleId="t-link42">
    <w:name w:val="t-link42"/>
    <w:basedOn w:val="a1"/>
    <w:qFormat/>
  </w:style>
  <w:style w:type="character" w:customStyle="1" w:styleId="so-ask-best">
    <w:name w:val="so-ask-best"/>
    <w:qFormat/>
  </w:style>
  <w:style w:type="character" w:customStyle="1" w:styleId="BookTitle1">
    <w:name w:val="Book Title1"/>
    <w:uiPriority w:val="99"/>
    <w:qFormat/>
    <w:rPr>
      <w:b/>
      <w:smallCaps/>
      <w:spacing w:val="5"/>
    </w:rPr>
  </w:style>
  <w:style w:type="character" w:customStyle="1" w:styleId="CharChar291">
    <w:name w:val="Char Char291"/>
    <w:qFormat/>
    <w:rPr>
      <w:rFonts w:eastAsia="宋体"/>
      <w:b/>
      <w:bCs/>
      <w:kern w:val="2"/>
      <w:sz w:val="32"/>
      <w:szCs w:val="32"/>
      <w:lang w:val="en-US" w:eastAsia="zh-CN" w:bidi="ar-SA"/>
    </w:rPr>
  </w:style>
  <w:style w:type="character" w:customStyle="1" w:styleId="Char2d">
    <w:name w:val="日期 Char2"/>
    <w:qFormat/>
  </w:style>
  <w:style w:type="character" w:customStyle="1" w:styleId="CharChar31">
    <w:name w:val="Char Char3"/>
    <w:qFormat/>
    <w:rPr>
      <w:kern w:val="2"/>
      <w:sz w:val="18"/>
    </w:rPr>
  </w:style>
  <w:style w:type="character" w:customStyle="1" w:styleId="HTMLMarkup">
    <w:name w:val="HTML Markup"/>
    <w:qFormat/>
    <w:rPr>
      <w:vanish/>
      <w:color w:val="FF0000"/>
    </w:rPr>
  </w:style>
  <w:style w:type="character" w:customStyle="1" w:styleId="3Char21">
    <w:name w:val="正文文本 3 Char2"/>
    <w:qFormat/>
    <w:locked/>
    <w:rPr>
      <w:rFonts w:ascii="宋体" w:eastAsia="宋体" w:hAnsi="Times New Roman" w:cs="Times New Roman"/>
      <w:kern w:val="0"/>
      <w:sz w:val="24"/>
      <w:szCs w:val="20"/>
    </w:rPr>
  </w:style>
  <w:style w:type="character" w:customStyle="1" w:styleId="CharCharb">
    <w:name w:val="批注文字 Char Char"/>
    <w:qFormat/>
    <w:rPr>
      <w:rFonts w:ascii="宋体" w:eastAsia="宋体" w:hAnsi="Times New Roman" w:cs="Times New Roman"/>
      <w:sz w:val="28"/>
      <w:szCs w:val="20"/>
    </w:rPr>
  </w:style>
  <w:style w:type="character" w:customStyle="1" w:styleId="CharChar251">
    <w:name w:val="Char Char251"/>
    <w:qFormat/>
    <w:rPr>
      <w:rFonts w:eastAsia="宋体"/>
      <w:b/>
      <w:bCs/>
      <w:sz w:val="24"/>
      <w:szCs w:val="24"/>
      <w:lang w:val="en-US" w:eastAsia="zh-CN" w:bidi="ar-SA"/>
    </w:rPr>
  </w:style>
  <w:style w:type="character" w:customStyle="1" w:styleId="CharChar301">
    <w:name w:val="Char Char301"/>
    <w:qFormat/>
    <w:rPr>
      <w:rFonts w:ascii="Arial" w:eastAsia="黑体" w:hAnsi="Arial"/>
      <w:b/>
      <w:bCs/>
      <w:kern w:val="2"/>
      <w:sz w:val="32"/>
      <w:szCs w:val="32"/>
      <w:lang w:val="en-US" w:eastAsia="zh-CN" w:bidi="ar-SA"/>
    </w:rPr>
  </w:style>
  <w:style w:type="character" w:customStyle="1" w:styleId="IntenseReference1">
    <w:name w:val="Intense Reference1"/>
    <w:uiPriority w:val="99"/>
    <w:qFormat/>
    <w:rPr>
      <w:b/>
      <w:smallCaps/>
      <w:color w:val="auto"/>
      <w:spacing w:val="5"/>
      <w:u w:val="single"/>
    </w:rPr>
  </w:style>
  <w:style w:type="character" w:customStyle="1" w:styleId="hover13">
    <w:name w:val="hover13"/>
    <w:qFormat/>
    <w:rPr>
      <w:shd w:val="clear" w:color="auto" w:fill="EEEEEE"/>
    </w:rPr>
  </w:style>
  <w:style w:type="character" w:customStyle="1" w:styleId="QuoteChar1">
    <w:name w:val="Quote Char1"/>
    <w:link w:val="115"/>
    <w:qFormat/>
    <w:rPr>
      <w:i/>
      <w:iCs/>
      <w:color w:val="000000"/>
      <w:szCs w:val="24"/>
    </w:rPr>
  </w:style>
  <w:style w:type="paragraph" w:customStyle="1" w:styleId="115">
    <w:name w:val="引用11"/>
    <w:basedOn w:val="a"/>
    <w:next w:val="a"/>
    <w:link w:val="QuoteChar1"/>
    <w:qFormat/>
    <w:rPr>
      <w:i/>
      <w:iCs/>
      <w:color w:val="000000"/>
      <w:kern w:val="0"/>
      <w:sz w:val="20"/>
    </w:rPr>
  </w:style>
  <w:style w:type="character" w:customStyle="1" w:styleId="CharChar210">
    <w:name w:val="Char Char210"/>
    <w:qFormat/>
    <w:rPr>
      <w:rFonts w:eastAsia="宋体"/>
      <w:kern w:val="2"/>
      <w:sz w:val="21"/>
      <w:szCs w:val="24"/>
      <w:lang w:val="en-US" w:eastAsia="zh-CN" w:bidi="ar-SA"/>
    </w:rPr>
  </w:style>
  <w:style w:type="character" w:customStyle="1" w:styleId="1Char10">
    <w:name w:val="标题 1 Char1"/>
    <w:qFormat/>
    <w:rPr>
      <w:rFonts w:eastAsia="宋体"/>
      <w:b/>
      <w:bCs/>
      <w:kern w:val="44"/>
      <w:sz w:val="44"/>
      <w:szCs w:val="44"/>
      <w:lang w:val="en-US" w:eastAsia="zh-CN" w:bidi="ar-SA"/>
    </w:rPr>
  </w:style>
  <w:style w:type="character" w:customStyle="1" w:styleId="4CharChar">
    <w:name w:val="标题4 Char Char"/>
    <w:link w:val="45"/>
    <w:qFormat/>
    <w:rPr>
      <w:rFonts w:ascii="Arial" w:hAnsi="Arial"/>
      <w:b/>
      <w:bCs/>
      <w:sz w:val="24"/>
      <w:szCs w:val="32"/>
    </w:rPr>
  </w:style>
  <w:style w:type="paragraph" w:customStyle="1" w:styleId="45">
    <w:name w:val="标题4"/>
    <w:basedOn w:val="2"/>
    <w:next w:val="40"/>
    <w:link w:val="4CharChar"/>
    <w:qFormat/>
    <w:pPr>
      <w:spacing w:line="413" w:lineRule="auto"/>
    </w:pPr>
    <w:rPr>
      <w:rFonts w:eastAsia="宋体"/>
      <w:kern w:val="0"/>
      <w:sz w:val="24"/>
    </w:rPr>
  </w:style>
  <w:style w:type="character" w:customStyle="1" w:styleId="HTMLChar1">
    <w:name w:val="HTML 预设格式 Char1"/>
    <w:uiPriority w:val="99"/>
    <w:qFormat/>
    <w:rPr>
      <w:rFonts w:ascii="Courier New" w:hAnsi="Courier New" w:cs="Courier New"/>
      <w:kern w:val="2"/>
    </w:rPr>
  </w:style>
  <w:style w:type="character" w:customStyle="1" w:styleId="SubtleEmphasis1">
    <w:name w:val="Subtle Emphasis1"/>
    <w:uiPriority w:val="99"/>
    <w:qFormat/>
    <w:rPr>
      <w:i/>
      <w:color w:val="808080"/>
    </w:rPr>
  </w:style>
  <w:style w:type="character" w:customStyle="1" w:styleId="Char38">
    <w:name w:val="批注文字 Char3"/>
    <w:basedOn w:val="a1"/>
    <w:qFormat/>
    <w:rPr>
      <w:rFonts w:ascii="Times New Roman" w:eastAsia="宋体" w:hAnsi="Times New Roman" w:cs="Times New Roman"/>
      <w:szCs w:val="24"/>
    </w:rPr>
  </w:style>
  <w:style w:type="character" w:customStyle="1" w:styleId="Char44">
    <w:name w:val="批注主题 Char4"/>
    <w:basedOn w:val="Char38"/>
    <w:semiHidden/>
    <w:qFormat/>
    <w:rPr>
      <w:rFonts w:ascii="Times New Roman" w:eastAsia="宋体" w:hAnsi="Times New Roman" w:cs="Times New Roman"/>
      <w:b/>
      <w:bCs/>
      <w:szCs w:val="24"/>
    </w:rPr>
  </w:style>
  <w:style w:type="character" w:customStyle="1" w:styleId="HTMLChar2">
    <w:name w:val="HTML 预设格式 Char2"/>
    <w:basedOn w:val="a1"/>
    <w:semiHidden/>
    <w:qFormat/>
    <w:rPr>
      <w:rFonts w:ascii="Courier New" w:eastAsia="宋体" w:hAnsi="Courier New" w:cs="Courier New"/>
      <w:sz w:val="20"/>
      <w:szCs w:val="20"/>
    </w:rPr>
  </w:style>
  <w:style w:type="character" w:customStyle="1" w:styleId="Char2e">
    <w:name w:val="批注框文本 Char2"/>
    <w:basedOn w:val="a1"/>
    <w:semiHidden/>
    <w:qFormat/>
    <w:rPr>
      <w:rFonts w:ascii="Times New Roman" w:eastAsia="宋体" w:hAnsi="Times New Roman" w:cs="Times New Roman"/>
      <w:sz w:val="18"/>
      <w:szCs w:val="18"/>
    </w:rPr>
  </w:style>
  <w:style w:type="character" w:customStyle="1" w:styleId="3Char30">
    <w:name w:val="正文文本 3 Char3"/>
    <w:basedOn w:val="a1"/>
    <w:semiHidden/>
    <w:qFormat/>
    <w:rPr>
      <w:rFonts w:ascii="Times New Roman" w:eastAsia="宋体" w:hAnsi="Times New Roman" w:cs="Times New Roman"/>
      <w:sz w:val="16"/>
      <w:szCs w:val="16"/>
    </w:rPr>
  </w:style>
  <w:style w:type="character" w:customStyle="1" w:styleId="Char39">
    <w:name w:val="日期 Char3"/>
    <w:basedOn w:val="a1"/>
    <w:semiHidden/>
    <w:qFormat/>
    <w:rPr>
      <w:rFonts w:ascii="Times New Roman" w:eastAsia="宋体" w:hAnsi="Times New Roman" w:cs="Times New Roman"/>
      <w:szCs w:val="24"/>
    </w:rPr>
  </w:style>
  <w:style w:type="character" w:customStyle="1" w:styleId="Char3a">
    <w:name w:val="正文文本 Char3"/>
    <w:basedOn w:val="a1"/>
    <w:qFormat/>
    <w:rPr>
      <w:rFonts w:ascii="Times New Roman" w:eastAsia="宋体" w:hAnsi="Times New Roman" w:cs="Times New Roman"/>
      <w:szCs w:val="24"/>
    </w:rPr>
  </w:style>
  <w:style w:type="character" w:customStyle="1" w:styleId="Char3b">
    <w:name w:val="文档结构图 Char3"/>
    <w:basedOn w:val="a1"/>
    <w:semiHidden/>
    <w:qFormat/>
    <w:rPr>
      <w:rFonts w:ascii="宋体" w:eastAsia="宋体" w:hAnsi="Times New Roman" w:cs="Times New Roman"/>
      <w:sz w:val="18"/>
      <w:szCs w:val="18"/>
    </w:rPr>
  </w:style>
  <w:style w:type="character" w:customStyle="1" w:styleId="Char2f">
    <w:name w:val="正文文本缩进 Char2"/>
    <w:basedOn w:val="a1"/>
    <w:qFormat/>
    <w:rPr>
      <w:rFonts w:ascii="Times New Roman" w:eastAsia="宋体" w:hAnsi="Times New Roman" w:cs="Times New Roman"/>
      <w:szCs w:val="24"/>
    </w:rPr>
  </w:style>
  <w:style w:type="character" w:customStyle="1" w:styleId="2Char10">
    <w:name w:val="正文首行缩进 2 Char1"/>
    <w:basedOn w:val="Char2f"/>
    <w:link w:val="27"/>
    <w:qFormat/>
    <w:rPr>
      <w:rFonts w:ascii="宋体" w:eastAsia="等线" w:hAnsi="宋体" w:cs="Times New Roman"/>
      <w:kern w:val="2"/>
      <w:sz w:val="21"/>
      <w:szCs w:val="24"/>
    </w:rPr>
  </w:style>
  <w:style w:type="character" w:customStyle="1" w:styleId="Char20">
    <w:name w:val="脚注文本 Char2"/>
    <w:basedOn w:val="a1"/>
    <w:link w:val="af4"/>
    <w:qFormat/>
    <w:rPr>
      <w:rFonts w:asciiTheme="minorHAnsi" w:eastAsiaTheme="minorEastAsia" w:hAnsiTheme="minorHAnsi" w:cstheme="minorBidi"/>
      <w:kern w:val="2"/>
      <w:sz w:val="21"/>
      <w:szCs w:val="22"/>
    </w:rPr>
  </w:style>
  <w:style w:type="character" w:customStyle="1" w:styleId="Char2f0">
    <w:name w:val="页眉 Char2"/>
    <w:basedOn w:val="a1"/>
    <w:uiPriority w:val="99"/>
    <w:semiHidden/>
    <w:qFormat/>
    <w:rPr>
      <w:kern w:val="2"/>
      <w:sz w:val="18"/>
      <w:szCs w:val="18"/>
    </w:rPr>
  </w:style>
  <w:style w:type="character" w:customStyle="1" w:styleId="2Char30">
    <w:name w:val="正文文本 2 Char3"/>
    <w:basedOn w:val="a1"/>
    <w:semiHidden/>
    <w:qFormat/>
    <w:rPr>
      <w:rFonts w:ascii="Times New Roman" w:eastAsia="宋体" w:hAnsi="Times New Roman" w:cs="Times New Roman"/>
      <w:szCs w:val="24"/>
    </w:rPr>
  </w:style>
  <w:style w:type="character" w:customStyle="1" w:styleId="Char45">
    <w:name w:val="副标题 Char4"/>
    <w:basedOn w:val="a1"/>
    <w:qFormat/>
    <w:rPr>
      <w:rFonts w:asciiTheme="majorHAnsi" w:eastAsia="宋体" w:hAnsiTheme="majorHAnsi" w:cstheme="majorBidi"/>
      <w:b/>
      <w:bCs/>
      <w:kern w:val="28"/>
      <w:sz w:val="32"/>
      <w:szCs w:val="32"/>
    </w:rPr>
  </w:style>
  <w:style w:type="character" w:customStyle="1" w:styleId="Char2f1">
    <w:name w:val="页脚 Char2"/>
    <w:basedOn w:val="a1"/>
    <w:uiPriority w:val="99"/>
    <w:semiHidden/>
    <w:qFormat/>
    <w:rPr>
      <w:kern w:val="2"/>
      <w:sz w:val="18"/>
      <w:szCs w:val="18"/>
    </w:rPr>
  </w:style>
  <w:style w:type="character" w:customStyle="1" w:styleId="Char30">
    <w:name w:val="尾注文本 Char3"/>
    <w:basedOn w:val="a1"/>
    <w:link w:val="ae"/>
    <w:uiPriority w:val="99"/>
    <w:qFormat/>
    <w:rPr>
      <w:rFonts w:asciiTheme="minorHAnsi" w:eastAsiaTheme="minorEastAsia" w:hAnsiTheme="minorHAnsi" w:cstheme="minorBidi"/>
      <w:kern w:val="2"/>
      <w:sz w:val="21"/>
      <w:szCs w:val="24"/>
    </w:rPr>
  </w:style>
  <w:style w:type="character" w:customStyle="1" w:styleId="Char3c">
    <w:name w:val="纯文本 Char3"/>
    <w:basedOn w:val="a1"/>
    <w:semiHidden/>
    <w:qFormat/>
    <w:rPr>
      <w:rFonts w:ascii="宋体" w:eastAsia="宋体" w:hAnsi="Courier New" w:cs="Courier New"/>
      <w:szCs w:val="21"/>
    </w:rPr>
  </w:style>
  <w:style w:type="character" w:customStyle="1" w:styleId="3Char31">
    <w:name w:val="正文文本缩进 3 Char3"/>
    <w:basedOn w:val="a1"/>
    <w:semiHidden/>
    <w:qFormat/>
    <w:rPr>
      <w:rFonts w:ascii="Times New Roman" w:eastAsia="宋体" w:hAnsi="Times New Roman" w:cs="Times New Roman"/>
      <w:sz w:val="16"/>
      <w:szCs w:val="16"/>
    </w:rPr>
  </w:style>
  <w:style w:type="character" w:customStyle="1" w:styleId="Char46">
    <w:name w:val="标题 Char4"/>
    <w:basedOn w:val="a1"/>
    <w:qFormat/>
    <w:rPr>
      <w:rFonts w:asciiTheme="majorHAnsi" w:eastAsia="宋体" w:hAnsiTheme="majorHAnsi" w:cstheme="majorBidi"/>
      <w:b/>
      <w:bCs/>
      <w:sz w:val="32"/>
      <w:szCs w:val="32"/>
    </w:rPr>
  </w:style>
  <w:style w:type="character" w:customStyle="1" w:styleId="2Char31">
    <w:name w:val="正文文本缩进 2 Char3"/>
    <w:basedOn w:val="a1"/>
    <w:semiHidden/>
    <w:qFormat/>
    <w:rPr>
      <w:rFonts w:ascii="Times New Roman" w:eastAsia="宋体" w:hAnsi="Times New Roman" w:cs="Times New Roman"/>
      <w:szCs w:val="24"/>
    </w:rPr>
  </w:style>
  <w:style w:type="paragraph" w:customStyle="1" w:styleId="CM60">
    <w:name w:val="CM60"/>
    <w:basedOn w:val="Default"/>
    <w:next w:val="Default"/>
    <w:uiPriority w:val="99"/>
    <w:qFormat/>
    <w:rPr>
      <w:rFonts w:ascii="Times New Roman" w:eastAsia="宋体" w:hAnsi="Times New Roman" w:cs="Times New Roman"/>
      <w:color w:val="auto"/>
    </w:rPr>
  </w:style>
  <w:style w:type="character" w:customStyle="1" w:styleId="Char60">
    <w:name w:val="引用 Char6"/>
    <w:basedOn w:val="a1"/>
    <w:link w:val="affff9"/>
    <w:qFormat/>
    <w:rPr>
      <w:rFonts w:asciiTheme="minorHAnsi" w:eastAsiaTheme="minorEastAsia" w:hAnsiTheme="minorHAnsi" w:cstheme="minorBidi"/>
      <w:i/>
      <w:iCs/>
      <w:color w:val="000000"/>
      <w:kern w:val="2"/>
      <w:sz w:val="21"/>
      <w:szCs w:val="22"/>
    </w:rPr>
  </w:style>
  <w:style w:type="paragraph" w:customStyle="1" w:styleId="CharChar1Char">
    <w:name w:val="Char Char1 Char"/>
    <w:basedOn w:val="a5"/>
    <w:qFormat/>
    <w:rPr>
      <w:rFonts w:ascii="Calibri" w:eastAsiaTheme="minorEastAsia" w:hAnsi="Calibri" w:cstheme="minorBidi"/>
      <w:szCs w:val="20"/>
    </w:rPr>
  </w:style>
  <w:style w:type="paragraph" w:customStyle="1" w:styleId="3d">
    <w:name w:val="列出段落3"/>
    <w:basedOn w:val="a"/>
    <w:unhideWhenUsed/>
    <w:qFormat/>
    <w:pPr>
      <w:ind w:firstLineChars="200" w:firstLine="420"/>
    </w:pPr>
    <w:rPr>
      <w:rFonts w:ascii="Calibri" w:hAnsi="Calibri"/>
      <w:szCs w:val="22"/>
    </w:rPr>
  </w:style>
  <w:style w:type="paragraph" w:customStyle="1" w:styleId="et17">
    <w:name w:val="et1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4">
    <w:name w:val="et5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8">
    <w:name w:val="xl48"/>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CharChar1CharCharCharCharCharCharCharCharCharCharCharCharChar">
    <w:name w:val="Char Char Char1 Char Char Char Char Char Char Char Char Char Char Char Char Char"/>
    <w:basedOn w:val="a5"/>
    <w:qFormat/>
    <w:rPr>
      <w:rFonts w:ascii="Calibri" w:eastAsiaTheme="minorEastAsia" w:hAnsi="Calibri" w:cstheme="minorBidi"/>
      <w:szCs w:val="20"/>
      <w:shd w:val="clear" w:color="auto" w:fill="000080"/>
    </w:rPr>
  </w:style>
  <w:style w:type="paragraph" w:customStyle="1" w:styleId="xl52">
    <w:name w:val="xl52"/>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58">
    <w:name w:val="xl5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118">
    <w:name w:val="xl118"/>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6">
    <w:name w:val="et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6">
    <w:name w:val="xl26"/>
    <w:basedOn w:val="a"/>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affffb">
    <w:name w:val="章标题"/>
    <w:basedOn w:val="a"/>
    <w:next w:val="a"/>
    <w:qFormat/>
    <w:pPr>
      <w:widowControl/>
      <w:spacing w:before="158" w:after="153" w:line="323" w:lineRule="atLeast"/>
      <w:jc w:val="center"/>
      <w:textAlignment w:val="baseline"/>
    </w:pPr>
    <w:rPr>
      <w:rFonts w:ascii="Arial" w:eastAsia="黑体" w:hAnsi="Calibri"/>
      <w:color w:val="000000"/>
      <w:kern w:val="0"/>
      <w:sz w:val="31"/>
      <w:szCs w:val="20"/>
      <w:u w:color="000000"/>
    </w:rPr>
  </w:style>
  <w:style w:type="paragraph" w:customStyle="1" w:styleId="xl125">
    <w:name w:val="xl125"/>
    <w:basedOn w:val="a"/>
    <w:qFormat/>
    <w:pPr>
      <w:widowControl/>
      <w:spacing w:before="100" w:beforeAutospacing="1" w:after="100" w:afterAutospacing="1"/>
      <w:jc w:val="left"/>
    </w:pPr>
    <w:rPr>
      <w:rFonts w:ascii="宋体" w:hAnsi="宋体" w:cs="宋体"/>
      <w:kern w:val="0"/>
      <w:sz w:val="18"/>
      <w:szCs w:val="18"/>
    </w:rPr>
  </w:style>
  <w:style w:type="paragraph" w:customStyle="1" w:styleId="xl122">
    <w:name w:val="xl122"/>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affffc">
    <w:name w:val="页眉与页脚"/>
    <w:qFormat/>
    <w:pPr>
      <w:tabs>
        <w:tab w:val="right" w:pos="9020"/>
      </w:tabs>
    </w:pPr>
    <w:rPr>
      <w:rFonts w:ascii="Helvetica Neue" w:eastAsia="Arial Unicode MS" w:hAnsi="Helvetica Neue" w:cs="Arial Unicode MS"/>
      <w:color w:val="000000"/>
      <w:sz w:val="24"/>
      <w:szCs w:val="24"/>
    </w:rPr>
  </w:style>
  <w:style w:type="paragraph" w:customStyle="1" w:styleId="116">
    <w:name w:val="修订11"/>
    <w:qFormat/>
    <w:rPr>
      <w:kern w:val="2"/>
      <w:sz w:val="21"/>
      <w:szCs w:val="24"/>
    </w:rPr>
  </w:style>
  <w:style w:type="paragraph" w:customStyle="1" w:styleId="410">
    <w:name w:val="索引 41"/>
    <w:basedOn w:val="a"/>
    <w:next w:val="a"/>
    <w:qFormat/>
    <w:pPr>
      <w:ind w:leftChars="600" w:left="600"/>
    </w:pPr>
    <w:rPr>
      <w:rFonts w:ascii="Calibri" w:hAnsi="Calibri"/>
    </w:rPr>
  </w:style>
  <w:style w:type="paragraph" w:customStyle="1" w:styleId="CharCharCharCharCharChar">
    <w:name w:val="Char Char Char Char Char Char"/>
    <w:basedOn w:val="a"/>
    <w:qFormat/>
    <w:rPr>
      <w:rFonts w:ascii="Calibri" w:hAnsi="Calibri"/>
      <w:szCs w:val="21"/>
    </w:rPr>
  </w:style>
  <w:style w:type="paragraph" w:customStyle="1" w:styleId="et25">
    <w:name w:val="et2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90">
    <w:name w:val="样式29"/>
    <w:basedOn w:val="a"/>
    <w:qFormat/>
    <w:pPr>
      <w:widowControl/>
      <w:spacing w:line="440" w:lineRule="exact"/>
      <w:ind w:firstLineChars="200" w:firstLine="200"/>
      <w:jc w:val="left"/>
    </w:pPr>
    <w:rPr>
      <w:rFonts w:ascii="Calibri" w:eastAsia="楷体_GB2312" w:hAnsi="Calibri"/>
      <w:spacing w:val="6"/>
      <w:kern w:val="0"/>
      <w:sz w:val="24"/>
      <w:szCs w:val="20"/>
    </w:rPr>
  </w:style>
  <w:style w:type="paragraph" w:customStyle="1" w:styleId="Char80">
    <w:name w:val="Char8"/>
    <w:basedOn w:val="a5"/>
    <w:qFormat/>
    <w:rPr>
      <w:rFonts w:asciiTheme="minorHAnsi" w:eastAsiaTheme="minorEastAsia" w:hAnsiTheme="minorHAnsi" w:cstheme="minorBidi"/>
    </w:rPr>
  </w:style>
  <w:style w:type="paragraph" w:customStyle="1" w:styleId="Style291">
    <w:name w:val="_Style 291"/>
    <w:next w:val="a"/>
    <w:uiPriority w:val="99"/>
    <w:unhideWhenUsed/>
    <w:qFormat/>
    <w:pPr>
      <w:widowControl w:val="0"/>
      <w:jc w:val="both"/>
    </w:pPr>
    <w:rPr>
      <w:kern w:val="2"/>
      <w:sz w:val="21"/>
      <w:szCs w:val="24"/>
    </w:rPr>
  </w:style>
  <w:style w:type="paragraph" w:customStyle="1" w:styleId="xl51">
    <w:name w:val="xl51"/>
    <w:basedOn w:val="a"/>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3">
    <w:name w:val="xl123"/>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200">
    <w:name w:val="样式 纯文本 + 行距: 固定值 20 磅"/>
    <w:basedOn w:val="ac"/>
    <w:qFormat/>
    <w:pPr>
      <w:spacing w:line="400" w:lineRule="exact"/>
    </w:pPr>
    <w:rPr>
      <w:rFonts w:eastAsiaTheme="minorEastAsia" w:cs="宋体" w:hint="eastAsia"/>
      <w:kern w:val="2"/>
      <w:szCs w:val="22"/>
    </w:rPr>
  </w:style>
  <w:style w:type="paragraph" w:customStyle="1" w:styleId="H2">
    <w:name w:val="H2"/>
    <w:qFormat/>
    <w:pPr>
      <w:widowControl w:val="0"/>
      <w:adjustRightInd w:val="0"/>
      <w:spacing w:after="240" w:line="0" w:lineRule="atLeast"/>
      <w:textAlignment w:val="baseline"/>
    </w:pPr>
    <w:rPr>
      <w:rFonts w:eastAsia="全真中明體"/>
      <w:b/>
      <w:spacing w:val="20"/>
      <w:sz w:val="24"/>
      <w:lang w:val="en-GB" w:eastAsia="zh-TW"/>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30">
    <w:name w:val="xl30"/>
    <w:basedOn w:val="a"/>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et33">
    <w:name w:val="et3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araAttribute15">
    <w:name w:val="ParaAttribute15"/>
    <w:uiPriority w:val="99"/>
    <w:qFormat/>
    <w:pPr>
      <w:widowControl w:val="0"/>
      <w:wordWrap w:val="0"/>
      <w:ind w:left="709"/>
      <w:jc w:val="both"/>
    </w:pPr>
    <w:rPr>
      <w:sz w:val="21"/>
      <w:szCs w:val="22"/>
    </w:rPr>
  </w:style>
  <w:style w:type="paragraph" w:customStyle="1" w:styleId="1ff2">
    <w:name w:val="文档结构图1"/>
    <w:basedOn w:val="a"/>
    <w:qFormat/>
    <w:pPr>
      <w:shd w:val="clear" w:color="auto" w:fill="000080"/>
    </w:pPr>
    <w:rPr>
      <w:rFonts w:ascii="Calibri" w:hAnsi="Calibri"/>
      <w:kern w:val="0"/>
      <w:sz w:val="20"/>
      <w:shd w:val="clear" w:color="auto" w:fill="000080"/>
    </w:rPr>
  </w:style>
  <w:style w:type="paragraph" w:customStyle="1" w:styleId="affffd">
    <w:name w:val="表格文字"/>
    <w:basedOn w:val="a"/>
    <w:qFormat/>
    <w:pPr>
      <w:adjustRightInd w:val="0"/>
      <w:spacing w:line="420" w:lineRule="atLeast"/>
      <w:jc w:val="left"/>
      <w:textAlignment w:val="baseline"/>
    </w:pPr>
    <w:rPr>
      <w:kern w:val="0"/>
      <w:szCs w:val="20"/>
    </w:rPr>
  </w:style>
  <w:style w:type="paragraph" w:customStyle="1" w:styleId="c-line-clamp1">
    <w:name w:val="c-line-clamp1"/>
    <w:basedOn w:val="a"/>
    <w:qFormat/>
    <w:pPr>
      <w:jc w:val="left"/>
    </w:pPr>
    <w:rPr>
      <w:kern w:val="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reader-word-layerreader-word-s9-11">
    <w:name w:val="reader-word-layer reader-word-s9-11"/>
    <w:basedOn w:val="a"/>
    <w:qFormat/>
    <w:pPr>
      <w:widowControl/>
      <w:spacing w:before="100" w:beforeAutospacing="1" w:after="100" w:afterAutospacing="1"/>
      <w:jc w:val="left"/>
    </w:pPr>
    <w:rPr>
      <w:rFonts w:ascii="宋体" w:hAnsi="宋体" w:cs="宋体"/>
      <w:kern w:val="0"/>
      <w:sz w:val="24"/>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103">
    <w:name w:val="xl10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et47">
    <w:name w:val="et4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37">
    <w:name w:val="CM37"/>
    <w:basedOn w:val="Default"/>
    <w:next w:val="Default"/>
    <w:uiPriority w:val="99"/>
    <w:qFormat/>
    <w:rPr>
      <w:rFonts w:ascii="Times New Roman" w:eastAsia="宋体" w:hAnsi="Times New Roman" w:cs="Times New Roman"/>
      <w:color w:val="auto"/>
    </w:rPr>
  </w:style>
  <w:style w:type="paragraph" w:customStyle="1" w:styleId="et31">
    <w:name w:val="et3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111">
    <w:name w:val="Char111"/>
    <w:basedOn w:val="a"/>
    <w:qFormat/>
    <w:pPr>
      <w:tabs>
        <w:tab w:val="left" w:pos="360"/>
        <w:tab w:val="left" w:pos="1092"/>
      </w:tabs>
    </w:pPr>
    <w:rPr>
      <w:rFonts w:ascii="宋体" w:hAnsi="宋体"/>
      <w:kern w:val="0"/>
      <w:sz w:val="20"/>
    </w:rPr>
  </w:style>
  <w:style w:type="paragraph" w:customStyle="1" w:styleId="1ff3">
    <w:name w:val="1"/>
    <w:basedOn w:val="a"/>
    <w:next w:val="a"/>
    <w:qFormat/>
  </w:style>
  <w:style w:type="paragraph" w:customStyle="1" w:styleId="affffe">
    <w:name w:val="条文"/>
    <w:qFormat/>
    <w:pPr>
      <w:spacing w:before="120" w:line="360" w:lineRule="auto"/>
      <w:outlineLvl w:val="0"/>
    </w:pPr>
    <w:rPr>
      <w:sz w:val="21"/>
    </w:rPr>
  </w:style>
  <w:style w:type="paragraph" w:customStyle="1" w:styleId="et29">
    <w:name w:val="et2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P7">
    <w:name w:val="P7"/>
    <w:qFormat/>
    <w:pPr>
      <w:widowControl w:val="0"/>
      <w:tabs>
        <w:tab w:val="left" w:pos="576"/>
      </w:tabs>
      <w:adjustRightInd w:val="0"/>
      <w:spacing w:after="240" w:line="0" w:lineRule="atLeast"/>
      <w:ind w:left="1728" w:hanging="1728"/>
      <w:jc w:val="both"/>
      <w:textAlignment w:val="baseline"/>
    </w:pPr>
    <w:rPr>
      <w:rFonts w:eastAsia="全真中明體"/>
      <w:spacing w:val="20"/>
      <w:sz w:val="24"/>
      <w:lang w:val="en-GB" w:eastAsia="zh-TW"/>
    </w:rPr>
  </w:style>
  <w:style w:type="paragraph" w:customStyle="1" w:styleId="P1">
    <w:name w:val="P1"/>
    <w:qFormat/>
    <w:pPr>
      <w:widowControl w:val="0"/>
      <w:adjustRightInd w:val="0"/>
      <w:spacing w:after="240" w:line="0" w:lineRule="atLeast"/>
      <w:ind w:left="2304" w:hanging="576"/>
      <w:jc w:val="both"/>
      <w:textAlignment w:val="baseline"/>
    </w:pPr>
    <w:rPr>
      <w:rFonts w:eastAsia="全真中明體"/>
      <w:spacing w:val="20"/>
      <w:sz w:val="24"/>
      <w:lang w:val="en-GB" w:eastAsia="zh-TW"/>
    </w:rPr>
  </w:style>
  <w:style w:type="paragraph" w:customStyle="1" w:styleId="0">
    <w:name w:val="0"/>
    <w:basedOn w:val="a"/>
    <w:qFormat/>
    <w:pPr>
      <w:widowControl/>
      <w:snapToGrid w:val="0"/>
      <w:spacing w:line="365" w:lineRule="atLeast"/>
      <w:ind w:left="1"/>
      <w:textAlignment w:val="bottom"/>
    </w:pPr>
    <w:rPr>
      <w:rFonts w:ascii="Calibri" w:hAnsi="Calibri"/>
      <w:kern w:val="0"/>
      <w:sz w:val="20"/>
      <w:szCs w:val="20"/>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CharCharChar1Char">
    <w:name w:val="Char Char Char1 Char"/>
    <w:basedOn w:val="a"/>
    <w:qFormat/>
    <w:pPr>
      <w:spacing w:line="360" w:lineRule="auto"/>
    </w:pPr>
    <w:rPr>
      <w:rFonts w:ascii="宋体" w:hAnsi="宋体" w:cs="Courier New"/>
      <w:sz w:val="32"/>
      <w:szCs w:val="32"/>
    </w:rPr>
  </w:style>
  <w:style w:type="paragraph" w:customStyle="1" w:styleId="Normal1">
    <w:name w:val="Normal_1"/>
    <w:qFormat/>
    <w:pPr>
      <w:widowControl w:val="0"/>
      <w:jc w:val="both"/>
    </w:pPr>
    <w:rPr>
      <w:kern w:val="2"/>
      <w:sz w:val="21"/>
      <w:szCs w:val="22"/>
    </w:rPr>
  </w:style>
  <w:style w:type="paragraph" w:customStyle="1" w:styleId="46">
    <w:name w:val="列出段落4"/>
    <w:basedOn w:val="a"/>
    <w:qFormat/>
    <w:pPr>
      <w:ind w:firstLineChars="200" w:firstLine="420"/>
    </w:pPr>
    <w:rPr>
      <w:szCs w:val="22"/>
    </w:rPr>
  </w:style>
  <w:style w:type="paragraph" w:customStyle="1" w:styleId="GCEBStyles4">
    <w:name w:val="GCEBStyles4"/>
    <w:basedOn w:val="a"/>
    <w:qFormat/>
    <w:pPr>
      <w:jc w:val="left"/>
      <w:outlineLvl w:val="4"/>
    </w:pPr>
    <w:rPr>
      <w:rFonts w:ascii="宋体" w:hAnsi="宋体"/>
      <w:b/>
      <w:bCs/>
      <w:kern w:val="0"/>
      <w:sz w:val="28"/>
    </w:rPr>
  </w:style>
  <w:style w:type="paragraph" w:customStyle="1" w:styleId="50016">
    <w:name w:val="样式 标题 5 + 宋体 五号 非加粗 段前: 0 磅 段后: 0 磅 行距: 固定值 16 磅"/>
    <w:basedOn w:val="5"/>
    <w:qFormat/>
    <w:pPr>
      <w:keepNext/>
      <w:keepLines/>
      <w:tabs>
        <w:tab w:val="clear" w:pos="992"/>
        <w:tab w:val="clear" w:pos="1134"/>
      </w:tabs>
      <w:spacing w:before="0" w:after="0" w:line="320" w:lineRule="exact"/>
      <w:ind w:left="0" w:firstLineChars="200" w:firstLine="420"/>
    </w:pPr>
    <w:rPr>
      <w:rFonts w:ascii="宋体" w:hAnsi="宋体" w:cs="宋体"/>
      <w:b w:val="0"/>
      <w:bCs w:val="0"/>
      <w:kern w:val="2"/>
      <w:sz w:val="18"/>
      <w:szCs w:val="20"/>
    </w:rPr>
  </w:style>
  <w:style w:type="paragraph" w:customStyle="1" w:styleId="CharChar1Char1">
    <w:name w:val="Char Char1 Char1"/>
    <w:basedOn w:val="a5"/>
    <w:qFormat/>
    <w:rPr>
      <w:rFonts w:ascii="Calibri" w:eastAsiaTheme="minorEastAsia" w:hAnsi="Calibri" w:cstheme="minorBidi"/>
      <w:szCs w:val="20"/>
    </w:rPr>
  </w:style>
  <w:style w:type="paragraph" w:customStyle="1" w:styleId="xl60">
    <w:name w:val="xl6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PSOffice1">
    <w:name w:val="WPSOffice手动目录 1"/>
    <w:qFormat/>
  </w:style>
  <w:style w:type="paragraph" w:customStyle="1" w:styleId="et22">
    <w:name w:val="et2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8">
    <w:name w:val="_Style 8"/>
    <w:basedOn w:val="a5"/>
    <w:qFormat/>
    <w:rPr>
      <w:rFonts w:ascii="Calibri" w:eastAsiaTheme="minorEastAsia" w:hAnsi="Calibri" w:cstheme="minorBidi"/>
    </w:rPr>
  </w:style>
  <w:style w:type="paragraph" w:customStyle="1" w:styleId="3e">
    <w:name w:val="3"/>
    <w:next w:val="a"/>
    <w:uiPriority w:val="99"/>
    <w:qFormat/>
    <w:pPr>
      <w:widowControl w:val="0"/>
      <w:jc w:val="both"/>
    </w:pPr>
    <w:rPr>
      <w:kern w:val="2"/>
      <w:sz w:val="21"/>
    </w:rPr>
  </w:style>
  <w:style w:type="paragraph" w:customStyle="1" w:styleId="et28">
    <w:name w:val="et2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ListParagraph3">
    <w:name w:val="List Paragraph3"/>
    <w:basedOn w:val="a"/>
    <w:uiPriority w:val="99"/>
    <w:qFormat/>
    <w:pPr>
      <w:ind w:firstLineChars="200" w:firstLine="420"/>
    </w:pPr>
    <w:rPr>
      <w:rFonts w:ascii="Calibri" w:hAnsi="Calibri"/>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xl55">
    <w:name w:val="xl55"/>
    <w:basedOn w:val="a"/>
    <w:qFormat/>
    <w:pPr>
      <w:widowControl/>
      <w:spacing w:before="100" w:beforeAutospacing="1" w:after="100" w:afterAutospacing="1"/>
      <w:jc w:val="center"/>
    </w:pPr>
    <w:rPr>
      <w:rFonts w:ascii="宋体" w:hAnsi="宋体" w:cs="宋体"/>
      <w:kern w:val="0"/>
      <w:sz w:val="24"/>
    </w:rPr>
  </w:style>
  <w:style w:type="paragraph" w:customStyle="1" w:styleId="Organization">
    <w:name w:val="Organization"/>
    <w:basedOn w:val="a"/>
    <w:qFormat/>
    <w:pPr>
      <w:spacing w:line="600" w:lineRule="exact"/>
    </w:pPr>
    <w:rPr>
      <w:rFonts w:ascii="Calibri" w:hAnsi="Calibri"/>
      <w:color w:val="FFFFFF"/>
      <w:sz w:val="56"/>
      <w:szCs w:val="36"/>
    </w:rPr>
  </w:style>
  <w:style w:type="paragraph" w:customStyle="1" w:styleId="CharChar1CharCharCharChar">
    <w:name w:val="Char Char1 Char Char Char Char"/>
    <w:basedOn w:val="a5"/>
    <w:qFormat/>
    <w:rPr>
      <w:rFonts w:ascii="Calibri" w:eastAsiaTheme="minorEastAsia" w:hAnsi="Calibri" w:cstheme="minorBidi"/>
      <w:szCs w:val="20"/>
    </w:rPr>
  </w:style>
  <w:style w:type="paragraph" w:customStyle="1" w:styleId="Char2CharCharChar">
    <w:name w:val="Char2 Char Char Char"/>
    <w:basedOn w:val="a"/>
    <w:qFormat/>
    <w:pPr>
      <w:adjustRightInd w:val="0"/>
    </w:pPr>
    <w:rPr>
      <w:rFonts w:ascii="Calibri" w:hAnsi="Calibri"/>
      <w:szCs w:val="20"/>
    </w:rPr>
  </w:style>
  <w:style w:type="paragraph" w:customStyle="1" w:styleId="WPSOffice3">
    <w:name w:val="WPSOffice手动目录 3"/>
    <w:qFormat/>
    <w:pPr>
      <w:ind w:leftChars="400" w:left="400"/>
    </w:pPr>
  </w:style>
  <w:style w:type="paragraph" w:customStyle="1" w:styleId="CM7">
    <w:name w:val="CM7"/>
    <w:basedOn w:val="Default"/>
    <w:next w:val="Default"/>
    <w:uiPriority w:val="99"/>
    <w:qFormat/>
    <w:pPr>
      <w:spacing w:line="191" w:lineRule="atLeast"/>
    </w:pPr>
    <w:rPr>
      <w:rFonts w:ascii="Times New Roman" w:eastAsia="宋体" w:hAnsi="Times New Roman" w:cs="Times New Roman"/>
      <w:color w:val="auto"/>
    </w:rPr>
  </w:style>
  <w:style w:type="paragraph" w:customStyle="1" w:styleId="CM5">
    <w:name w:val="CM5"/>
    <w:basedOn w:val="Default"/>
    <w:next w:val="Default"/>
    <w:uiPriority w:val="99"/>
    <w:qFormat/>
    <w:pPr>
      <w:spacing w:line="180" w:lineRule="atLeast"/>
    </w:pPr>
    <w:rPr>
      <w:rFonts w:ascii="Times New Roman" w:eastAsia="宋体" w:hAnsi="Times New Roman" w:cs="Times New Roman"/>
      <w:color w:val="auto"/>
    </w:rPr>
  </w:style>
  <w:style w:type="paragraph" w:customStyle="1" w:styleId="afffff">
    <w:name w:val="小节标题"/>
    <w:basedOn w:val="a"/>
    <w:next w:val="a"/>
    <w:qFormat/>
    <w:pPr>
      <w:widowControl/>
      <w:spacing w:before="175" w:after="102" w:line="351" w:lineRule="atLeast"/>
      <w:textAlignment w:val="baseline"/>
    </w:pPr>
    <w:rPr>
      <w:rFonts w:ascii="Calibri" w:eastAsia="黑体" w:hAnsi="Calibri"/>
      <w:color w:val="000000"/>
      <w:kern w:val="0"/>
      <w:szCs w:val="20"/>
      <w:u w:color="000000"/>
    </w:rPr>
  </w:style>
  <w:style w:type="paragraph" w:customStyle="1" w:styleId="GCEBStyles8">
    <w:name w:val="GCEBStyles8"/>
    <w:basedOn w:val="a"/>
    <w:qFormat/>
    <w:pPr>
      <w:jc w:val="left"/>
      <w:outlineLvl w:val="8"/>
    </w:pPr>
    <w:rPr>
      <w:rFonts w:ascii="黑体" w:eastAsia="黑体" w:hAnsi="宋体"/>
      <w:bCs/>
      <w:kern w:val="0"/>
    </w:rPr>
  </w:style>
  <w:style w:type="paragraph" w:customStyle="1" w:styleId="3f">
    <w:name w:val="样式3"/>
    <w:basedOn w:val="3"/>
    <w:qFormat/>
    <w:rPr>
      <w:rFonts w:eastAsia="Arial"/>
      <w:bCs/>
      <w:szCs w:val="32"/>
    </w:rPr>
  </w:style>
  <w:style w:type="paragraph" w:customStyle="1" w:styleId="ContactDetails">
    <w:name w:val="Contact Details"/>
    <w:basedOn w:val="a"/>
    <w:qFormat/>
    <w:pPr>
      <w:spacing w:before="80" w:after="80"/>
    </w:pPr>
    <w:rPr>
      <w:color w:val="FFFFFF"/>
      <w:sz w:val="16"/>
      <w:szCs w:val="14"/>
    </w:rPr>
  </w:style>
  <w:style w:type="paragraph" w:customStyle="1" w:styleId="et30">
    <w:name w:val="et3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afffff0">
    <w:name w:val="简单回函地址"/>
    <w:basedOn w:val="a"/>
    <w:qFormat/>
    <w:rPr>
      <w:rFonts w:ascii="Calibri" w:hAnsi="Calibri"/>
    </w:rPr>
  </w:style>
  <w:style w:type="paragraph" w:customStyle="1" w:styleId="et36">
    <w:name w:val="et3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MWHeader">
    <w:name w:val="SMW Header"/>
    <w:basedOn w:val="af1"/>
    <w:qFormat/>
    <w:pPr>
      <w:widowControl/>
      <w:pBdr>
        <w:bottom w:val="none" w:sz="0" w:space="0" w:color="auto"/>
      </w:pBdr>
      <w:tabs>
        <w:tab w:val="clear" w:pos="4153"/>
        <w:tab w:val="clear" w:pos="8306"/>
        <w:tab w:val="center" w:pos="4320"/>
        <w:tab w:val="right" w:pos="8640"/>
      </w:tabs>
      <w:snapToGrid/>
      <w:jc w:val="right"/>
    </w:pPr>
    <w:rPr>
      <w:rFonts w:ascii="Calibri" w:eastAsia="PMingLiU" w:hAnsi="Calibri"/>
      <w:kern w:val="0"/>
      <w:sz w:val="24"/>
      <w:szCs w:val="20"/>
      <w:lang w:eastAsia="en-US"/>
    </w:rPr>
  </w:style>
  <w:style w:type="paragraph" w:customStyle="1" w:styleId="et48">
    <w:name w:val="et4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41">
    <w:name w:val="et4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15">
    <w:name w:val="et1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54">
    <w:name w:val="样式5"/>
    <w:basedOn w:val="10"/>
    <w:qFormat/>
    <w:pPr>
      <w:tabs>
        <w:tab w:val="clear" w:pos="8834"/>
        <w:tab w:val="right" w:leader="dot" w:pos="8296"/>
      </w:tabs>
    </w:pPr>
    <w:rPr>
      <w:rFonts w:ascii="Calibri" w:hAnsi="Calibri"/>
      <w:sz w:val="20"/>
      <w:szCs w:val="20"/>
    </w:rPr>
  </w:style>
  <w:style w:type="paragraph" w:customStyle="1" w:styleId="xl114">
    <w:name w:val="xl114"/>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LTZ1NormalIndentChar24">
    <w:name w:val="样式 正文缩进正文（首行缩进两字）特点ALT+Z表正文正文非缩进四号段1Normal Indent Char2...4"/>
    <w:basedOn w:val="a9"/>
    <w:qFormat/>
    <w:pPr>
      <w:tabs>
        <w:tab w:val="left" w:pos="510"/>
      </w:tabs>
      <w:adjustRightInd w:val="0"/>
      <w:spacing w:after="120" w:line="300" w:lineRule="auto"/>
      <w:ind w:hanging="420"/>
    </w:pPr>
    <w:rPr>
      <w:rFonts w:ascii="Courier New" w:eastAsia="宋体" w:hAnsi="Arial" w:cs="Courier New"/>
      <w:color w:val="000000"/>
      <w:kern w:val="0"/>
      <w:sz w:val="24"/>
      <w:szCs w:val="20"/>
    </w:rPr>
  </w:style>
  <w:style w:type="paragraph" w:customStyle="1" w:styleId="xl127">
    <w:name w:val="xl127"/>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21">
    <w:name w:val="et2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
    <w:name w:val="附件标题-1"/>
    <w:basedOn w:val="a"/>
    <w:uiPriority w:val="99"/>
    <w:qFormat/>
    <w:pPr>
      <w:spacing w:beforeLines="50" w:afterLines="50"/>
      <w:jc w:val="center"/>
    </w:pPr>
    <w:rPr>
      <w:rFonts w:ascii="Calibri" w:eastAsia="黑体" w:hAnsi="Calibri"/>
      <w:sz w:val="32"/>
      <w:szCs w:val="32"/>
    </w:rPr>
  </w:style>
  <w:style w:type="paragraph" w:customStyle="1" w:styleId="1ff4">
    <w:name w:val="文本块1"/>
    <w:basedOn w:val="a"/>
    <w:next w:val="a"/>
    <w:qFormat/>
    <w:rPr>
      <w:rFonts w:ascii="Calibri" w:hAnsi="Calibri"/>
      <w:i/>
      <w:iCs/>
      <w:color w:val="000000"/>
      <w:szCs w:val="22"/>
    </w:rPr>
  </w:style>
  <w:style w:type="paragraph" w:customStyle="1" w:styleId="GCEBStyles6">
    <w:name w:val="GCEBStyles6"/>
    <w:basedOn w:val="a"/>
    <w:qFormat/>
    <w:pPr>
      <w:jc w:val="left"/>
      <w:outlineLvl w:val="6"/>
    </w:pPr>
    <w:rPr>
      <w:rFonts w:ascii="宋体" w:hAnsi="宋体"/>
      <w:b/>
      <w:bCs/>
      <w:kern w:val="0"/>
      <w:sz w:val="24"/>
    </w:rPr>
  </w:style>
  <w:style w:type="paragraph" w:customStyle="1" w:styleId="et60">
    <w:name w:val="et6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7">
    <w:name w:val="xl57"/>
    <w:basedOn w:val="a"/>
    <w:qFormat/>
    <w:pPr>
      <w:widowControl/>
      <w:spacing w:before="100" w:beforeAutospacing="1" w:after="100" w:afterAutospacing="1"/>
      <w:jc w:val="left"/>
    </w:pPr>
    <w:rPr>
      <w:rFonts w:ascii="宋体" w:hAnsi="宋体" w:cs="宋体"/>
      <w:color w:val="008000"/>
      <w:kern w:val="0"/>
      <w:sz w:val="24"/>
    </w:rPr>
  </w:style>
  <w:style w:type="paragraph" w:customStyle="1" w:styleId="xl113">
    <w:name w:val="xl11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3f0">
    <w:name w:val="3级正文"/>
    <w:basedOn w:val="a"/>
    <w:uiPriority w:val="99"/>
    <w:qFormat/>
    <w:pPr>
      <w:tabs>
        <w:tab w:val="left" w:pos="1036"/>
        <w:tab w:val="left" w:pos="1418"/>
      </w:tabs>
      <w:spacing w:line="360" w:lineRule="auto"/>
      <w:textAlignment w:val="baseline"/>
      <w:outlineLvl w:val="2"/>
    </w:pPr>
    <w:rPr>
      <w:rFonts w:ascii="Calibri" w:hAnsi="宋体"/>
      <w:kern w:val="0"/>
      <w:sz w:val="28"/>
      <w:szCs w:val="20"/>
    </w:rPr>
  </w:style>
  <w:style w:type="paragraph" w:customStyle="1" w:styleId="310">
    <w:name w:val="正文文本 31"/>
    <w:basedOn w:val="a"/>
    <w:qFormat/>
    <w:pPr>
      <w:spacing w:after="120"/>
    </w:pPr>
    <w:rPr>
      <w:sz w:val="16"/>
      <w:szCs w:val="16"/>
    </w:rPr>
  </w:style>
  <w:style w:type="paragraph" w:customStyle="1" w:styleId="xl117">
    <w:name w:val="xl117"/>
    <w:basedOn w:val="a"/>
    <w:qFormat/>
    <w:pPr>
      <w:widowControl/>
      <w:pBdr>
        <w:left w:val="single" w:sz="4" w:space="0" w:color="000000"/>
        <w:bottom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afffff1">
    <w:name w:val="特点反白字"/>
    <w:qFormat/>
    <w:pPr>
      <w:autoSpaceDE w:val="0"/>
      <w:autoSpaceDN w:val="0"/>
      <w:adjustRightInd w:val="0"/>
      <w:ind w:left="198"/>
      <w:jc w:val="both"/>
    </w:pPr>
    <w:rPr>
      <w:rFonts w:ascii="汉鼎简中等线Arial" w:eastAsia="汉鼎简中等线Arial"/>
      <w:color w:val="FFFFFF"/>
      <w:sz w:val="16"/>
      <w:szCs w:val="16"/>
      <w:lang w:eastAsia="en-US"/>
    </w:rPr>
  </w:style>
  <w:style w:type="paragraph" w:customStyle="1" w:styleId="-110">
    <w:name w:val="彩色底纹 - 强调文字颜色 11"/>
    <w:qFormat/>
    <w:rPr>
      <w:kern w:val="2"/>
      <w:sz w:val="21"/>
      <w:szCs w:val="24"/>
    </w:rPr>
  </w:style>
  <w:style w:type="paragraph" w:customStyle="1" w:styleId="afffff2">
    <w:name w:val="章"/>
    <w:basedOn w:val="a"/>
    <w:qFormat/>
    <w:pPr>
      <w:adjustRightInd w:val="0"/>
      <w:spacing w:before="120" w:after="240"/>
      <w:jc w:val="center"/>
      <w:textAlignment w:val="baseline"/>
    </w:pPr>
    <w:rPr>
      <w:rFonts w:ascii="宋体"/>
      <w:b/>
      <w:spacing w:val="5"/>
      <w:kern w:val="0"/>
      <w:sz w:val="28"/>
      <w:szCs w:val="20"/>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CM2">
    <w:name w:val="CM2"/>
    <w:basedOn w:val="Default"/>
    <w:next w:val="Default"/>
    <w:uiPriority w:val="99"/>
    <w:qFormat/>
    <w:pPr>
      <w:spacing w:line="188" w:lineRule="atLeast"/>
    </w:pPr>
    <w:rPr>
      <w:rFonts w:ascii="Times New Roman" w:eastAsia="宋体" w:hAnsi="Times New Roman" w:cs="Times New Roman"/>
      <w:color w:val="auto"/>
    </w:rPr>
  </w:style>
  <w:style w:type="paragraph" w:customStyle="1" w:styleId="311">
    <w:name w:val="正文文本 311"/>
    <w:basedOn w:val="a"/>
    <w:qFormat/>
    <w:pPr>
      <w:spacing w:after="120"/>
    </w:pPr>
    <w:rPr>
      <w:sz w:val="16"/>
      <w:szCs w:val="16"/>
    </w:rPr>
  </w:style>
  <w:style w:type="paragraph" w:customStyle="1" w:styleId="et16">
    <w:name w:val="et1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2">
    <w:name w:val="P2"/>
    <w:qFormat/>
    <w:pPr>
      <w:widowControl w:val="0"/>
      <w:adjustRightInd w:val="0"/>
      <w:spacing w:after="240" w:line="0" w:lineRule="atLeast"/>
      <w:ind w:left="1728"/>
      <w:jc w:val="both"/>
      <w:textAlignment w:val="baseline"/>
    </w:pPr>
    <w:rPr>
      <w:rFonts w:eastAsia="全真中明體"/>
      <w:spacing w:val="20"/>
      <w:sz w:val="24"/>
      <w:lang w:val="en-GB" w:eastAsia="zh-TW"/>
    </w:rPr>
  </w:style>
  <w:style w:type="paragraph" w:customStyle="1" w:styleId="afffff3">
    <w:name w:val="列表内容"/>
    <w:basedOn w:val="a"/>
    <w:next w:val="a"/>
    <w:qFormat/>
    <w:pPr>
      <w:widowControl/>
      <w:tabs>
        <w:tab w:val="left" w:pos="840"/>
      </w:tabs>
      <w:jc w:val="left"/>
    </w:pPr>
    <w:rPr>
      <w:rFonts w:ascii="Calibri" w:hAnsi="Calibri"/>
      <w:kern w:val="0"/>
      <w:sz w:val="18"/>
    </w:rPr>
  </w:style>
  <w:style w:type="paragraph" w:customStyle="1" w:styleId="tabletextcharchar">
    <w:name w:val="tabletextcharchar"/>
    <w:basedOn w:val="a"/>
    <w:qFormat/>
    <w:pPr>
      <w:widowControl/>
      <w:spacing w:before="100" w:beforeAutospacing="1" w:after="100" w:afterAutospacing="1"/>
      <w:jc w:val="left"/>
    </w:pPr>
    <w:rPr>
      <w:rFonts w:ascii="宋体" w:hAnsi="宋体" w:cs="宋体"/>
      <w:kern w:val="0"/>
      <w:sz w:val="24"/>
    </w:rPr>
  </w:style>
  <w:style w:type="paragraph" w:customStyle="1" w:styleId="xl50">
    <w:name w:val="xl50"/>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2">
    <w:name w:val="xl11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111">
    <w:name w:val="彩色列表 - 强调文字颜色 11"/>
    <w:basedOn w:val="a"/>
    <w:qFormat/>
    <w:pPr>
      <w:ind w:firstLineChars="200" w:firstLine="420"/>
    </w:pPr>
    <w:rPr>
      <w:rFonts w:ascii="Calibri" w:hAnsi="Calibri"/>
      <w:szCs w:val="22"/>
    </w:rPr>
  </w:style>
  <w:style w:type="paragraph" w:customStyle="1" w:styleId="Normal26">
    <w:name w:val="Normal_26"/>
    <w:qFormat/>
    <w:pPr>
      <w:spacing w:before="120" w:after="240"/>
      <w:jc w:val="both"/>
    </w:pPr>
    <w:rPr>
      <w:rFonts w:eastAsia="Times New Roman"/>
      <w:sz w:val="22"/>
      <w:szCs w:val="22"/>
      <w:lang w:eastAsia="en-US"/>
    </w:rPr>
  </w:style>
  <w:style w:type="paragraph" w:customStyle="1" w:styleId="et13">
    <w:name w:val="et1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51">
    <w:name w:val="15"/>
    <w:basedOn w:val="a"/>
    <w:qFormat/>
    <w:pPr>
      <w:widowControl/>
      <w:snapToGrid w:val="0"/>
      <w:spacing w:before="100" w:beforeAutospacing="1" w:after="100" w:afterAutospacing="1"/>
    </w:pPr>
    <w:rPr>
      <w:rFonts w:ascii="Calibri" w:hAnsi="Calibri"/>
      <w:kern w:val="0"/>
      <w:sz w:val="20"/>
      <w:szCs w:val="20"/>
    </w:rPr>
  </w:style>
  <w:style w:type="paragraph" w:customStyle="1" w:styleId="AA0">
    <w:name w:val="正文 A A"/>
    <w:qFormat/>
    <w:pPr>
      <w:widowControl w:val="0"/>
      <w:jc w:val="both"/>
    </w:pPr>
    <w:rPr>
      <w:rFonts w:ascii="Arial Unicode MS" w:eastAsia="Arial Unicode MS" w:hAnsi="Arial Unicode MS" w:cs="Arial Unicode MS"/>
      <w:color w:val="000000"/>
      <w:kern w:val="2"/>
      <w:sz w:val="30"/>
      <w:szCs w:val="30"/>
      <w:u w:color="000000"/>
    </w:rPr>
  </w:style>
  <w:style w:type="paragraph" w:customStyle="1" w:styleId="62">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126">
    <w:name w:val="xl126"/>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et42">
    <w:name w:val="et4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3">
    <w:name w:val="xl53"/>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16">
    <w:name w:val="xl116"/>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et52">
    <w:name w:val="et5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3">
    <w:name w:val="GCEBStyles3"/>
    <w:basedOn w:val="a"/>
    <w:qFormat/>
    <w:pPr>
      <w:jc w:val="left"/>
      <w:outlineLvl w:val="3"/>
    </w:pPr>
    <w:rPr>
      <w:rFonts w:ascii="黑体" w:eastAsia="黑体" w:hAnsi="宋体"/>
      <w:b/>
      <w:bCs/>
      <w:kern w:val="0"/>
      <w:sz w:val="28"/>
    </w:rPr>
  </w:style>
  <w:style w:type="paragraph" w:customStyle="1" w:styleId="Section">
    <w:name w:val="Section #"/>
    <w:next w:val="a"/>
    <w:uiPriority w:val="99"/>
    <w:qFormat/>
    <w:pPr>
      <w:tabs>
        <w:tab w:val="left" w:pos="2636"/>
        <w:tab w:val="left" w:pos="3090"/>
      </w:tabs>
      <w:overflowPunct w:val="0"/>
      <w:autoSpaceDE w:val="0"/>
      <w:autoSpaceDN w:val="0"/>
      <w:adjustRightInd w:val="0"/>
      <w:spacing w:after="113" w:line="340" w:lineRule="atLeast"/>
      <w:jc w:val="center"/>
      <w:textAlignment w:val="baseline"/>
    </w:pPr>
    <w:rPr>
      <w:rFonts w:ascii="Optima" w:hAnsi="Optima" w:cs="Optima"/>
      <w:b/>
      <w:bCs/>
      <w:sz w:val="30"/>
      <w:szCs w:val="30"/>
    </w:rPr>
  </w:style>
  <w:style w:type="paragraph" w:customStyle="1" w:styleId="117">
    <w:name w:val="书目11"/>
    <w:basedOn w:val="a"/>
    <w:next w:val="a"/>
    <w:uiPriority w:val="37"/>
    <w:unhideWhenUsed/>
    <w:qFormat/>
  </w:style>
  <w:style w:type="paragraph" w:customStyle="1" w:styleId="47">
    <w:name w:val="样式4"/>
    <w:basedOn w:val="3"/>
    <w:qFormat/>
    <w:rPr>
      <w:rFonts w:eastAsia="Arial"/>
      <w:bCs/>
      <w:szCs w:val="32"/>
    </w:rPr>
  </w:style>
  <w:style w:type="paragraph" w:customStyle="1" w:styleId="55">
    <w:name w:val="样式5 列表步骤"/>
    <w:qFormat/>
    <w:pPr>
      <w:widowControl w:val="0"/>
      <w:tabs>
        <w:tab w:val="left" w:pos="0"/>
      </w:tabs>
      <w:spacing w:line="320" w:lineRule="atLeast"/>
      <w:ind w:left="2100" w:hanging="420"/>
      <w:textAlignment w:val="center"/>
    </w:pPr>
    <w:rPr>
      <w:rFonts w:ascii="Arial" w:hAnsi="Arial"/>
      <w:kern w:val="21"/>
      <w:sz w:val="21"/>
    </w:rPr>
  </w:style>
  <w:style w:type="paragraph" w:customStyle="1" w:styleId="P6">
    <w:name w:val="P6"/>
    <w:qFormat/>
    <w:pPr>
      <w:widowControl w:val="0"/>
      <w:adjustRightInd w:val="0"/>
      <w:spacing w:after="240"/>
      <w:ind w:left="3456" w:hanging="576"/>
      <w:jc w:val="both"/>
      <w:textAlignment w:val="baseline"/>
    </w:pPr>
    <w:rPr>
      <w:rFonts w:eastAsia="全真中明體"/>
      <w:spacing w:val="30"/>
      <w:sz w:val="24"/>
      <w:lang w:val="en-GB" w:eastAsia="zh-TW"/>
    </w:rPr>
  </w:style>
  <w:style w:type="paragraph" w:customStyle="1" w:styleId="et40">
    <w:name w:val="et4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ff5">
    <w:name w:val="1级标题"/>
    <w:basedOn w:val="10"/>
    <w:uiPriority w:val="99"/>
    <w:qFormat/>
    <w:pPr>
      <w:tabs>
        <w:tab w:val="clear" w:pos="8834"/>
        <w:tab w:val="left" w:pos="425"/>
      </w:tabs>
      <w:spacing w:beforeLines="300" w:line="360" w:lineRule="auto"/>
      <w:jc w:val="center"/>
      <w:outlineLvl w:val="0"/>
    </w:pPr>
    <w:rPr>
      <w:rFonts w:ascii="Calibri" w:eastAsia="黑体" w:hAnsi="Calibri"/>
      <w:sz w:val="44"/>
      <w:szCs w:val="44"/>
    </w:rPr>
  </w:style>
  <w:style w:type="paragraph" w:customStyle="1" w:styleId="CharCharCharCharCharCharCharCharCharChar">
    <w:name w:val="Char Char Char Char Char Char Char Char Char Char"/>
    <w:basedOn w:val="a"/>
    <w:qFormat/>
    <w:rPr>
      <w:rFonts w:ascii="Tahoma" w:hAnsi="Tahoma"/>
      <w:sz w:val="24"/>
      <w:szCs w:val="20"/>
    </w:rPr>
  </w:style>
  <w:style w:type="paragraph" w:customStyle="1" w:styleId="2fa">
    <w:name w:val="普通(网站)2"/>
    <w:basedOn w:val="a"/>
    <w:qFormat/>
    <w:pPr>
      <w:widowControl/>
      <w:spacing w:before="100" w:beforeAutospacing="1" w:after="100" w:afterAutospacing="1"/>
      <w:jc w:val="left"/>
    </w:pPr>
    <w:rPr>
      <w:rFonts w:ascii="宋体" w:hAnsi="宋体"/>
      <w:kern w:val="0"/>
      <w:sz w:val="24"/>
    </w:rPr>
  </w:style>
  <w:style w:type="paragraph" w:customStyle="1" w:styleId="et23">
    <w:name w:val="et23"/>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20">
    <w:name w:val="xl120"/>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Normal25">
    <w:name w:val="Normal_25"/>
    <w:qFormat/>
    <w:pPr>
      <w:spacing w:before="120" w:after="240"/>
      <w:jc w:val="both"/>
    </w:pPr>
    <w:rPr>
      <w:rFonts w:eastAsia="Times New Roman"/>
      <w:sz w:val="22"/>
      <w:szCs w:val="22"/>
      <w:lang w:eastAsia="en-US"/>
    </w:rPr>
  </w:style>
  <w:style w:type="paragraph" w:customStyle="1" w:styleId="afffff4">
    <w:name w:val="正文－项目编号"/>
    <w:basedOn w:val="a"/>
    <w:qFormat/>
    <w:pPr>
      <w:tabs>
        <w:tab w:val="left" w:pos="2280"/>
      </w:tabs>
      <w:adjustRightInd w:val="0"/>
      <w:snapToGrid w:val="0"/>
      <w:spacing w:line="336" w:lineRule="auto"/>
      <w:jc w:val="left"/>
      <w:textAlignment w:val="baseline"/>
    </w:pPr>
    <w:rPr>
      <w:rFonts w:ascii="宋体" w:hAnsi="Calibri"/>
      <w:kern w:val="0"/>
      <w:sz w:val="24"/>
    </w:rPr>
  </w:style>
  <w:style w:type="paragraph" w:customStyle="1" w:styleId="GCEBStyles5">
    <w:name w:val="GCEBStyles5"/>
    <w:basedOn w:val="a"/>
    <w:qFormat/>
    <w:pPr>
      <w:jc w:val="left"/>
      <w:outlineLvl w:val="5"/>
    </w:pPr>
    <w:rPr>
      <w:rFonts w:ascii="黑体" w:eastAsia="黑体" w:hAnsi="宋体"/>
      <w:b/>
      <w:bCs/>
      <w:kern w:val="0"/>
      <w:sz w:val="24"/>
    </w:rPr>
  </w:style>
  <w:style w:type="paragraph" w:customStyle="1" w:styleId="et46">
    <w:name w:val="et4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21">
    <w:name w:val="修订12"/>
    <w:qFormat/>
    <w:rPr>
      <w:kern w:val="2"/>
      <w:sz w:val="21"/>
      <w:szCs w:val="24"/>
    </w:rPr>
  </w:style>
  <w:style w:type="paragraph" w:customStyle="1" w:styleId="CharCharc">
    <w:name w:val="字元 Char Char 字元"/>
    <w:basedOn w:val="a"/>
    <w:qFormat/>
    <w:pPr>
      <w:tabs>
        <w:tab w:val="left" w:pos="4665"/>
        <w:tab w:val="left" w:pos="8970"/>
      </w:tabs>
      <w:ind w:firstLine="400"/>
    </w:pPr>
    <w:rPr>
      <w:rFonts w:ascii="Tahoma" w:hAnsi="Tahoma"/>
      <w:sz w:val="24"/>
      <w:szCs w:val="20"/>
    </w:rPr>
  </w:style>
  <w:style w:type="paragraph" w:customStyle="1" w:styleId="xl115">
    <w:name w:val="xl115"/>
    <w:basedOn w:val="a"/>
    <w:qFormat/>
    <w:pPr>
      <w:widowControl/>
      <w:pBdr>
        <w:left w:val="single" w:sz="4" w:space="0" w:color="000000"/>
        <w:bottom w:val="single" w:sz="4" w:space="0" w:color="000000"/>
        <w:right w:val="single" w:sz="4" w:space="0" w:color="000000"/>
      </w:pBdr>
      <w:spacing w:before="100" w:beforeAutospacing="1" w:after="100" w:afterAutospacing="1"/>
      <w:jc w:val="left"/>
      <w:textAlignment w:val="center"/>
    </w:pPr>
    <w:rPr>
      <w:rFonts w:ascii="宋体" w:hAnsi="宋体" w:cs="宋体"/>
      <w:kern w:val="0"/>
      <w:sz w:val="18"/>
      <w:szCs w:val="18"/>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sz w:val="24"/>
    </w:rPr>
  </w:style>
  <w:style w:type="paragraph" w:customStyle="1" w:styleId="CM56">
    <w:name w:val="CM56"/>
    <w:basedOn w:val="Default"/>
    <w:next w:val="Default"/>
    <w:uiPriority w:val="99"/>
    <w:qFormat/>
    <w:rPr>
      <w:rFonts w:ascii="Times New Roman" w:eastAsia="宋体" w:hAnsi="Times New Roman" w:cs="Times New Roman"/>
      <w:color w:val="auto"/>
    </w:rPr>
  </w:style>
  <w:style w:type="paragraph" w:customStyle="1" w:styleId="WPSOffice2">
    <w:name w:val="WPSOffice手动目录 2"/>
    <w:qFormat/>
    <w:pPr>
      <w:ind w:leftChars="200" w:left="200"/>
    </w:p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49">
    <w:name w:val="xl49"/>
    <w:basedOn w:val="a"/>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5">
    <w:name w:val="节标题"/>
    <w:basedOn w:val="a"/>
    <w:next w:val="a"/>
    <w:qFormat/>
    <w:pPr>
      <w:widowControl/>
      <w:spacing w:line="289" w:lineRule="atLeast"/>
      <w:jc w:val="center"/>
      <w:textAlignment w:val="baseline"/>
    </w:pPr>
    <w:rPr>
      <w:rFonts w:ascii="Calibri" w:hAnsi="Calibri"/>
      <w:color w:val="000000"/>
      <w:kern w:val="0"/>
      <w:sz w:val="28"/>
      <w:szCs w:val="20"/>
      <w:u w:color="000000"/>
    </w:rPr>
  </w:style>
  <w:style w:type="paragraph" w:customStyle="1" w:styleId="xl124">
    <w:name w:val="xl124"/>
    <w:basedOn w:val="a"/>
    <w:qFormat/>
    <w:pPr>
      <w:widowControl/>
      <w:spacing w:before="100" w:beforeAutospacing="1" w:after="100" w:afterAutospacing="1"/>
      <w:jc w:val="left"/>
      <w:textAlignment w:val="center"/>
    </w:pPr>
    <w:rPr>
      <w:rFonts w:ascii="宋体" w:hAnsi="宋体" w:cs="宋体"/>
      <w:kern w:val="0"/>
      <w:sz w:val="18"/>
      <w:szCs w:val="18"/>
    </w:rPr>
  </w:style>
  <w:style w:type="paragraph" w:customStyle="1" w:styleId="1ff6">
    <w:name w:val="日期1"/>
    <w:basedOn w:val="a"/>
    <w:next w:val="a"/>
    <w:qFormat/>
    <w:pPr>
      <w:ind w:leftChars="2500" w:left="100"/>
    </w:pPr>
    <w:rPr>
      <w:rFonts w:ascii="宋体" w:hAnsi="Calibri"/>
      <w:kern w:val="0"/>
      <w:sz w:val="28"/>
      <w:szCs w:val="20"/>
    </w:rPr>
  </w:style>
  <w:style w:type="paragraph" w:customStyle="1" w:styleId="CM3">
    <w:name w:val="CM3"/>
    <w:basedOn w:val="Default"/>
    <w:next w:val="Default"/>
    <w:uiPriority w:val="99"/>
    <w:qFormat/>
    <w:rPr>
      <w:rFonts w:ascii="Times New Roman" w:eastAsia="宋体" w:hAnsi="Times New Roman" w:cs="Times New Roman"/>
      <w:color w:val="auto"/>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customStyle="1" w:styleId="P5">
    <w:name w:val="P5"/>
    <w:qFormat/>
    <w:pPr>
      <w:widowControl w:val="0"/>
      <w:adjustRightInd w:val="0"/>
      <w:spacing w:after="240"/>
      <w:ind w:left="2304"/>
      <w:jc w:val="both"/>
      <w:textAlignment w:val="baseline"/>
    </w:pPr>
    <w:rPr>
      <w:rFonts w:ascii="全真中明體" w:eastAsia="全真中明體"/>
      <w:spacing w:val="30"/>
      <w:sz w:val="24"/>
      <w:lang w:val="en-GB" w:eastAsia="zh-TW"/>
    </w:rPr>
  </w:style>
  <w:style w:type="paragraph" w:customStyle="1" w:styleId="et55">
    <w:name w:val="et55"/>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16">
    <w:name w:val="字元 Char Char 字元1"/>
    <w:basedOn w:val="a"/>
    <w:qFormat/>
    <w:pPr>
      <w:tabs>
        <w:tab w:val="left" w:pos="4665"/>
        <w:tab w:val="left" w:pos="8970"/>
      </w:tabs>
      <w:ind w:firstLine="400"/>
    </w:pPr>
    <w:rPr>
      <w:rFonts w:ascii="Tahoma" w:hAnsi="Tahoma"/>
      <w:sz w:val="24"/>
      <w:szCs w:val="20"/>
    </w:rPr>
  </w:style>
  <w:style w:type="paragraph" w:customStyle="1" w:styleId="GB2312">
    <w:name w:val="正文 + 楷体_GB2312"/>
    <w:basedOn w:val="a"/>
    <w:qFormat/>
    <w:pPr>
      <w:snapToGrid w:val="0"/>
      <w:spacing w:line="480" w:lineRule="exact"/>
      <w:ind w:firstLineChars="200" w:firstLine="480"/>
    </w:pPr>
    <w:rPr>
      <w:rFonts w:ascii="楷体_GB2312" w:eastAsia="楷体_GB2312" w:hAnsi="Calibri"/>
      <w:sz w:val="24"/>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Char81">
    <w:name w:val="Char81"/>
    <w:basedOn w:val="a5"/>
    <w:qFormat/>
    <w:rPr>
      <w:rFonts w:ascii="Calibri" w:eastAsiaTheme="minorEastAsia" w:hAnsi="Calibri" w:cstheme="minorBidi"/>
    </w:rPr>
  </w:style>
  <w:style w:type="paragraph" w:customStyle="1" w:styleId="et26">
    <w:name w:val="et2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GCEBStyles1">
    <w:name w:val="GCEBStyles1"/>
    <w:basedOn w:val="a"/>
    <w:qFormat/>
    <w:pPr>
      <w:jc w:val="left"/>
      <w:outlineLvl w:val="1"/>
    </w:pPr>
    <w:rPr>
      <w:rFonts w:ascii="黑体" w:eastAsia="黑体" w:hAnsi="宋体"/>
      <w:b/>
      <w:bCs/>
      <w:kern w:val="0"/>
      <w:sz w:val="32"/>
    </w:rPr>
  </w:style>
  <w:style w:type="paragraph" w:customStyle="1" w:styleId="CharCharChar1CharCharCharCharCharCharChar">
    <w:name w:val="Char Char Char1 Char Char Char Char Char Char Char"/>
    <w:basedOn w:val="a"/>
    <w:qFormat/>
    <w:rPr>
      <w:rFonts w:ascii="Calibri" w:hAnsi="Calibri"/>
      <w:sz w:val="28"/>
      <w:szCs w:val="28"/>
    </w:rPr>
  </w:style>
  <w:style w:type="paragraph" w:customStyle="1" w:styleId="xl25">
    <w:name w:val="xl25"/>
    <w:basedOn w:val="a"/>
    <w:qFormat/>
    <w:pPr>
      <w:widowControl/>
      <w:spacing w:before="100" w:beforeAutospacing="1" w:after="100" w:afterAutospacing="1"/>
      <w:jc w:val="left"/>
    </w:pPr>
    <w:rPr>
      <w:kern w:val="0"/>
      <w:sz w:val="20"/>
      <w:szCs w:val="20"/>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CharCharCharCharCharCharCharCharCharCharCharCharChar">
    <w:name w:val="Char Char Char Char Char Char Char Char Char Char Char Char Char"/>
    <w:basedOn w:val="a"/>
    <w:qFormat/>
    <w:rPr>
      <w:szCs w:val="20"/>
    </w:rPr>
  </w:style>
  <w:style w:type="paragraph" w:customStyle="1" w:styleId="xl56">
    <w:name w:val="xl56"/>
    <w:basedOn w:val="a"/>
    <w:qFormat/>
    <w:pPr>
      <w:widowControl/>
      <w:spacing w:before="100" w:beforeAutospacing="1" w:after="100" w:afterAutospacing="1"/>
      <w:jc w:val="left"/>
    </w:pPr>
    <w:rPr>
      <w:rFonts w:ascii="宋体" w:hAnsi="宋体" w:cs="宋体"/>
      <w:color w:val="000000"/>
      <w:kern w:val="0"/>
      <w:sz w:val="24"/>
    </w:rPr>
  </w:style>
  <w:style w:type="paragraph" w:customStyle="1" w:styleId="ParaCharCharCharCharCharCharCharCharChar1CharCharCharCharCharCharChar">
    <w:name w:val="默认段落字体 Para Char Char Char Char Char Char Char Char Char1 Char Char Char Char Char Char Char"/>
    <w:basedOn w:val="a5"/>
    <w:qFormat/>
    <w:rPr>
      <w:rFonts w:ascii="Tahoma" w:eastAsiaTheme="minorEastAsia" w:hAnsi="Tahoma" w:cstheme="minorBidi"/>
      <w:kern w:val="0"/>
      <w:sz w:val="24"/>
    </w:rPr>
  </w:style>
  <w:style w:type="paragraph" w:customStyle="1" w:styleId="xl111">
    <w:name w:val="xl11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afffff6">
    <w:name w:val="合同文件"/>
    <w:basedOn w:val="a"/>
    <w:qFormat/>
    <w:pPr>
      <w:tabs>
        <w:tab w:val="left" w:pos="253"/>
        <w:tab w:val="left" w:pos="720"/>
      </w:tabs>
      <w:spacing w:beforeLines="50" w:line="400" w:lineRule="exact"/>
      <w:ind w:left="253" w:hanging="360"/>
    </w:pPr>
    <w:rPr>
      <w:rFonts w:ascii="Calibri" w:hAnsi="Calibri"/>
      <w:b/>
      <w:sz w:val="24"/>
      <w:szCs w:val="20"/>
    </w:rPr>
  </w:style>
  <w:style w:type="paragraph" w:customStyle="1" w:styleId="et11">
    <w:name w:val="et1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M57">
    <w:name w:val="CM57"/>
    <w:basedOn w:val="Default"/>
    <w:next w:val="Default"/>
    <w:uiPriority w:val="99"/>
    <w:qFormat/>
    <w:rPr>
      <w:rFonts w:ascii="Times New Roman" w:eastAsia="宋体" w:hAnsi="Times New Roman" w:cs="Times New Roman"/>
      <w:color w:val="auto"/>
    </w:rPr>
  </w:style>
  <w:style w:type="paragraph" w:customStyle="1" w:styleId="TOCHeading1">
    <w:name w:val="TOC Heading1"/>
    <w:basedOn w:val="11"/>
    <w:next w:val="a"/>
    <w:uiPriority w:val="99"/>
    <w:qFormat/>
    <w:pPr>
      <w:outlineLvl w:val="9"/>
    </w:pPr>
    <w:rPr>
      <w:rFonts w:ascii="Calibri" w:hAnsi="Calibri" w:cs="Calibri"/>
      <w:bCs w:val="0"/>
      <w:szCs w:val="20"/>
    </w:rPr>
  </w:style>
  <w:style w:type="paragraph" w:customStyle="1" w:styleId="2-">
    <w:name w:val="2级-无编号"/>
    <w:basedOn w:val="3-"/>
    <w:uiPriority w:val="99"/>
    <w:qFormat/>
    <w:pPr>
      <w:ind w:left="851"/>
    </w:pPr>
  </w:style>
  <w:style w:type="paragraph" w:customStyle="1" w:styleId="3-">
    <w:name w:val="3级正文-无编号"/>
    <w:basedOn w:val="3f0"/>
    <w:uiPriority w:val="99"/>
    <w:qFormat/>
    <w:pPr>
      <w:ind w:left="1134" w:firstLineChars="202" w:firstLine="566"/>
    </w:pPr>
    <w:rPr>
      <w:szCs w:val="28"/>
    </w:rPr>
  </w:style>
  <w:style w:type="paragraph" w:customStyle="1" w:styleId="Style19">
    <w:name w:val="_Style 19"/>
    <w:basedOn w:val="a5"/>
    <w:qFormat/>
    <w:rPr>
      <w:rFonts w:ascii="Calibri" w:eastAsiaTheme="minorEastAsia" w:hAnsi="Calibri" w:cstheme="minorBidi"/>
    </w:rPr>
  </w:style>
  <w:style w:type="paragraph" w:customStyle="1" w:styleId="xl44">
    <w:name w:val="xl44"/>
    <w:basedOn w:val="a"/>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p15">
    <w:name w:val="p15"/>
    <w:basedOn w:val="a"/>
    <w:qFormat/>
    <w:pPr>
      <w:widowControl/>
      <w:spacing w:after="120"/>
      <w:ind w:left="420"/>
    </w:pPr>
    <w:rPr>
      <w:rFonts w:ascii="宋体" w:hAnsi="宋体" w:cs="宋体"/>
      <w:kern w:val="0"/>
      <w:sz w:val="20"/>
      <w:szCs w:val="20"/>
    </w:rPr>
  </w:style>
  <w:style w:type="paragraph" w:customStyle="1" w:styleId="320">
    <w:name w:val="正文文本 32"/>
    <w:basedOn w:val="a"/>
    <w:qFormat/>
    <w:pPr>
      <w:spacing w:after="120"/>
    </w:pPr>
    <w:rPr>
      <w:sz w:val="16"/>
      <w:szCs w:val="16"/>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paragraph" w:customStyle="1" w:styleId="xl61">
    <w:name w:val="xl6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4"/>
    </w:rPr>
  </w:style>
  <w:style w:type="paragraph" w:customStyle="1" w:styleId="Web">
    <w:name w:val="普通 (Web)"/>
    <w:basedOn w:val="a"/>
    <w:uiPriority w:val="99"/>
    <w:qFormat/>
    <w:pPr>
      <w:widowControl/>
      <w:spacing w:before="100" w:beforeAutospacing="1" w:after="100" w:afterAutospacing="1"/>
      <w:jc w:val="left"/>
    </w:pPr>
    <w:rPr>
      <w:rFonts w:ascii="宋体" w:hAnsi="宋体" w:cs="宋体"/>
      <w:kern w:val="0"/>
      <w:sz w:val="24"/>
    </w:rPr>
  </w:style>
  <w:style w:type="paragraph" w:customStyle="1" w:styleId="CharCharCharChar11">
    <w:name w:val="Char Char Char Char11"/>
    <w:basedOn w:val="a"/>
    <w:qFormat/>
  </w:style>
  <w:style w:type="paragraph" w:customStyle="1" w:styleId="et9">
    <w:name w:val="et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msonospacing0">
    <w:name w:val="msonospacing"/>
    <w:qFormat/>
    <w:rPr>
      <w:sz w:val="22"/>
      <w:szCs w:val="22"/>
    </w:rPr>
  </w:style>
  <w:style w:type="paragraph" w:customStyle="1" w:styleId="xl47">
    <w:name w:val="xl47"/>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28">
    <w:name w:val="xl128"/>
    <w:basedOn w:val="a"/>
    <w:qFormat/>
    <w:pPr>
      <w:widowControl/>
      <w:spacing w:before="100" w:beforeAutospacing="1" w:after="100" w:afterAutospacing="1"/>
      <w:jc w:val="center"/>
      <w:textAlignment w:val="center"/>
    </w:pPr>
    <w:rPr>
      <w:rFonts w:ascii="宋体" w:hAnsi="宋体" w:cs="宋体"/>
      <w:b/>
      <w:bCs/>
      <w:kern w:val="0"/>
      <w:sz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customStyle="1" w:styleId="xl29">
    <w:name w:val="xl29"/>
    <w:basedOn w:val="a"/>
    <w:qFormat/>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CharCharCharChar0">
    <w:name w:val="Char Char 字元 字元 字元 Char Char Char Char"/>
    <w:basedOn w:val="a"/>
    <w:qFormat/>
    <w:pPr>
      <w:adjustRightInd w:val="0"/>
      <w:spacing w:line="360" w:lineRule="auto"/>
    </w:pPr>
    <w:rPr>
      <w:szCs w:val="20"/>
    </w:rPr>
  </w:style>
  <w:style w:type="paragraph" w:customStyle="1" w:styleId="afffff7">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et38">
    <w:name w:val="et3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46">
    <w:name w:val="xl46"/>
    <w:basedOn w:val="a"/>
    <w:qFormat/>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et8">
    <w:name w:val="et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Revision1">
    <w:name w:val="Revision1"/>
    <w:uiPriority w:val="99"/>
    <w:qFormat/>
    <w:rPr>
      <w:kern w:val="2"/>
      <w:sz w:val="21"/>
      <w:szCs w:val="21"/>
    </w:rPr>
  </w:style>
  <w:style w:type="paragraph" w:customStyle="1" w:styleId="Heading3">
    <w:name w:val="Heading3"/>
    <w:basedOn w:val="a"/>
    <w:next w:val="a"/>
    <w:qFormat/>
    <w:pPr>
      <w:keepNext/>
      <w:keepLines/>
      <w:spacing w:before="260" w:after="260" w:line="415" w:lineRule="auto"/>
    </w:pPr>
    <w:rPr>
      <w:b/>
      <w:bCs/>
      <w:sz w:val="32"/>
      <w:szCs w:val="32"/>
    </w:rPr>
  </w:style>
  <w:style w:type="paragraph" w:customStyle="1" w:styleId="GCEBStyles2">
    <w:name w:val="GCEBStyles2"/>
    <w:basedOn w:val="a"/>
    <w:qFormat/>
    <w:pPr>
      <w:jc w:val="left"/>
      <w:outlineLvl w:val="2"/>
    </w:pPr>
    <w:rPr>
      <w:rFonts w:ascii="宋体" w:hAnsi="宋体"/>
      <w:b/>
      <w:bCs/>
      <w:kern w:val="0"/>
      <w:sz w:val="32"/>
    </w:rPr>
  </w:style>
  <w:style w:type="paragraph" w:customStyle="1" w:styleId="21313173">
    <w:name w:val="样式 标题 2 + 段前: 13 磅 段后: 13 磅 行距: 多倍行距 1.73 字行"/>
    <w:basedOn w:val="2"/>
    <w:uiPriority w:val="99"/>
    <w:qFormat/>
    <w:pPr>
      <w:spacing w:before="100" w:after="0" w:line="360" w:lineRule="auto"/>
      <w:ind w:left="992" w:hanging="567"/>
    </w:pPr>
    <w:rPr>
      <w:rFonts w:cs="宋体"/>
      <w:szCs w:val="20"/>
    </w:rPr>
  </w:style>
  <w:style w:type="paragraph" w:customStyle="1" w:styleId="et59">
    <w:name w:val="et5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8">
    <w:name w:val="无间隔11"/>
    <w:qFormat/>
    <w:pPr>
      <w:widowControl w:val="0"/>
      <w:jc w:val="both"/>
    </w:pPr>
    <w:rPr>
      <w:kern w:val="2"/>
      <w:sz w:val="21"/>
      <w:szCs w:val="22"/>
    </w:rPr>
  </w:style>
  <w:style w:type="paragraph" w:customStyle="1" w:styleId="et56">
    <w:name w:val="et56"/>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3f1">
    <w:name w:val="普通(网站)3"/>
    <w:basedOn w:val="a"/>
    <w:qFormat/>
    <w:pPr>
      <w:widowControl/>
      <w:spacing w:before="100" w:beforeAutospacing="1" w:after="100" w:afterAutospacing="1"/>
      <w:jc w:val="left"/>
    </w:pPr>
    <w:rPr>
      <w:rFonts w:ascii="宋体" w:hAnsi="宋体"/>
      <w:kern w:val="0"/>
      <w:sz w:val="24"/>
    </w:rPr>
  </w:style>
  <w:style w:type="paragraph" w:customStyle="1" w:styleId="H1">
    <w:name w:val="H1"/>
    <w:qFormat/>
    <w:pPr>
      <w:widowControl w:val="0"/>
      <w:adjustRightInd w:val="0"/>
      <w:spacing w:after="240" w:line="0" w:lineRule="atLeast"/>
      <w:textAlignment w:val="baseline"/>
    </w:pPr>
    <w:rPr>
      <w:rFonts w:eastAsia="全真中明體"/>
      <w:b/>
      <w:caps/>
      <w:spacing w:val="30"/>
      <w:sz w:val="24"/>
      <w:lang w:val="en-GB" w:eastAsia="zh-TW"/>
    </w:rPr>
  </w:style>
  <w:style w:type="paragraph" w:customStyle="1" w:styleId="1ff7">
    <w:name w:val="批注主题1"/>
    <w:basedOn w:val="a7"/>
    <w:next w:val="a7"/>
    <w:qFormat/>
    <w:rPr>
      <w:rFonts w:ascii="宋体"/>
      <w:b/>
      <w:bCs/>
      <w:kern w:val="0"/>
      <w:sz w:val="28"/>
      <w:szCs w:val="20"/>
    </w:rPr>
  </w:style>
  <w:style w:type="paragraph" w:customStyle="1" w:styleId="reader-word-layerreader-word-s9-14">
    <w:name w:val="reader-word-layer reader-word-s9-14"/>
    <w:basedOn w:val="a"/>
    <w:qFormat/>
    <w:pPr>
      <w:widowControl/>
      <w:spacing w:before="100" w:beforeAutospacing="1" w:after="100" w:afterAutospacing="1"/>
      <w:jc w:val="left"/>
    </w:pPr>
    <w:rPr>
      <w:rFonts w:ascii="宋体" w:hAnsi="宋体" w:cs="宋体"/>
      <w:kern w:val="0"/>
      <w:sz w:val="24"/>
    </w:rPr>
  </w:style>
  <w:style w:type="paragraph" w:customStyle="1" w:styleId="afffff8">
    <w:name w:val="中文正文"/>
    <w:basedOn w:val="a"/>
    <w:qFormat/>
    <w:pPr>
      <w:adjustRightInd w:val="0"/>
      <w:snapToGrid w:val="0"/>
      <w:spacing w:before="120" w:line="360" w:lineRule="auto"/>
      <w:ind w:left="1134"/>
      <w:jc w:val="left"/>
    </w:pPr>
    <w:rPr>
      <w:rFonts w:ascii="Calibri" w:hAnsi="Calibri"/>
      <w:sz w:val="24"/>
    </w:rPr>
  </w:style>
  <w:style w:type="paragraph" w:customStyle="1" w:styleId="afffff9">
    <w:name w:val="特点黄标"/>
    <w:basedOn w:val="a"/>
    <w:qFormat/>
    <w:pPr>
      <w:widowControl/>
      <w:autoSpaceDE w:val="0"/>
      <w:autoSpaceDN w:val="0"/>
      <w:adjustRightInd w:val="0"/>
    </w:pPr>
    <w:rPr>
      <w:rFonts w:ascii="汉鼎简大黑Arial Black" w:eastAsia="汉鼎简大黑Arial Black" w:hAnsi="Calibri"/>
      <w:color w:val="FFD80E"/>
      <w:kern w:val="0"/>
      <w:sz w:val="20"/>
      <w:lang w:eastAsia="en-US"/>
    </w:rPr>
  </w:style>
  <w:style w:type="character" w:customStyle="1" w:styleId="Char51">
    <w:name w:val="明显引用 Char5"/>
    <w:basedOn w:val="a1"/>
    <w:link w:val="affffa"/>
    <w:qFormat/>
    <w:rPr>
      <w:rFonts w:asciiTheme="minorHAnsi" w:eastAsiaTheme="minorEastAsia" w:hAnsiTheme="minorHAnsi" w:cstheme="minorBidi"/>
      <w:b/>
      <w:bCs/>
      <w:i/>
      <w:iCs/>
      <w:color w:val="4F81BD"/>
      <w:kern w:val="2"/>
      <w:sz w:val="21"/>
      <w:szCs w:val="22"/>
    </w:rPr>
  </w:style>
  <w:style w:type="paragraph" w:customStyle="1" w:styleId="CharChar1CharCharCharChar1">
    <w:name w:val="Char Char1 Char Char Char Char1"/>
    <w:basedOn w:val="a5"/>
    <w:qFormat/>
    <w:rPr>
      <w:rFonts w:ascii="Calibri" w:eastAsiaTheme="minorEastAsia" w:hAnsi="Calibri" w:cstheme="minorBidi"/>
      <w:szCs w:val="20"/>
    </w:rPr>
  </w:style>
  <w:style w:type="paragraph" w:customStyle="1" w:styleId="BCDDE9ABABFE460AAF8A1CFF4CFA4596">
    <w:name w:val="BCDDE9ABABFE460AAF8A1CFF4CFA4596"/>
    <w:qFormat/>
    <w:pPr>
      <w:spacing w:after="200" w:line="276" w:lineRule="auto"/>
    </w:pPr>
    <w:rPr>
      <w:sz w:val="22"/>
      <w:szCs w:val="22"/>
      <w:lang w:eastAsia="en-US"/>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p17">
    <w:name w:val="p17"/>
    <w:basedOn w:val="a"/>
    <w:uiPriority w:val="99"/>
    <w:qFormat/>
    <w:pPr>
      <w:widowControl/>
      <w:spacing w:after="120"/>
    </w:pPr>
    <w:rPr>
      <w:rFonts w:ascii="Calibri" w:hAnsi="Calibri"/>
      <w:kern w:val="0"/>
      <w:szCs w:val="21"/>
    </w:rPr>
  </w:style>
  <w:style w:type="paragraph" w:customStyle="1" w:styleId="213">
    <w:name w:val="列出段落21"/>
    <w:basedOn w:val="a"/>
    <w:qFormat/>
    <w:pPr>
      <w:ind w:firstLineChars="200" w:firstLine="420"/>
    </w:pPr>
    <w:rPr>
      <w:rFonts w:ascii="Calibri" w:hAnsi="Calibri" w:cs="黑体"/>
      <w:szCs w:val="22"/>
    </w:rPr>
  </w:style>
  <w:style w:type="paragraph" w:customStyle="1" w:styleId="et27">
    <w:name w:val="et2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paragraph" w:customStyle="1" w:styleId="p16">
    <w:name w:val="p16"/>
    <w:basedOn w:val="a"/>
    <w:qFormat/>
    <w:pPr>
      <w:widowControl/>
      <w:ind w:firstLine="420"/>
    </w:pPr>
    <w:rPr>
      <w:rFonts w:ascii="宋体" w:hAnsi="宋体" w:cs="宋体"/>
      <w:kern w:val="0"/>
      <w:sz w:val="20"/>
      <w:szCs w:val="20"/>
    </w:rPr>
  </w:style>
  <w:style w:type="paragraph" w:customStyle="1" w:styleId="xl59">
    <w:name w:val="xl5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30">
    <w:name w:val="xl1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GCEBStyles7">
    <w:name w:val="GCEBStyles7"/>
    <w:basedOn w:val="a"/>
    <w:qFormat/>
    <w:pPr>
      <w:jc w:val="left"/>
      <w:outlineLvl w:val="7"/>
    </w:pPr>
    <w:rPr>
      <w:rFonts w:ascii="黑体" w:eastAsia="黑体" w:hAnsi="宋体"/>
      <w:bCs/>
      <w:kern w:val="0"/>
      <w:sz w:val="24"/>
    </w:rPr>
  </w:style>
  <w:style w:type="paragraph" w:customStyle="1" w:styleId="et19">
    <w:name w:val="et1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110">
    <w:name w:val="xl11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Char">
    <w:name w:val="Char Char Char Char Char Char Char"/>
    <w:basedOn w:val="a"/>
    <w:uiPriority w:val="99"/>
    <w:qFormat/>
    <w:rPr>
      <w:rFonts w:ascii="Calibri" w:hAnsi="Calibri"/>
      <w:szCs w:val="21"/>
    </w:rPr>
  </w:style>
  <w:style w:type="paragraph" w:customStyle="1" w:styleId="63">
    <w:name w:val="样式6"/>
    <w:basedOn w:val="10"/>
    <w:qFormat/>
    <w:pPr>
      <w:tabs>
        <w:tab w:val="clear" w:pos="8834"/>
        <w:tab w:val="right" w:leader="dot" w:pos="8296"/>
      </w:tabs>
    </w:pPr>
    <w:rPr>
      <w:rFonts w:ascii="Calibri" w:hAnsi="Calibri"/>
      <w:sz w:val="20"/>
      <w:szCs w:val="20"/>
    </w:rPr>
  </w:style>
  <w:style w:type="paragraph" w:customStyle="1" w:styleId="xl45">
    <w:name w:val="xl45"/>
    <w:basedOn w:val="a"/>
    <w:qFormat/>
    <w:pPr>
      <w:widowControl/>
      <w:spacing w:before="100" w:beforeAutospacing="1" w:after="100" w:afterAutospacing="1"/>
      <w:jc w:val="center"/>
    </w:pPr>
    <w:rPr>
      <w:rFonts w:ascii="宋体" w:hAnsi="宋体" w:cs="宋体"/>
      <w:b/>
      <w:bCs/>
      <w:kern w:val="0"/>
      <w:sz w:val="32"/>
      <w:szCs w:val="32"/>
    </w:rPr>
  </w:style>
  <w:style w:type="paragraph" w:customStyle="1" w:styleId="xl35">
    <w:name w:val="xl35"/>
    <w:basedOn w:val="a"/>
    <w:qFormat/>
    <w:pPr>
      <w:widowControl/>
      <w:spacing w:before="100" w:beforeAutospacing="1" w:after="100" w:afterAutospacing="1"/>
      <w:jc w:val="left"/>
    </w:pPr>
    <w:rPr>
      <w:b/>
      <w:bCs/>
      <w:kern w:val="0"/>
      <w:sz w:val="24"/>
    </w:rPr>
  </w:style>
  <w:style w:type="paragraph" w:customStyle="1" w:styleId="xl129">
    <w:name w:val="xl1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ffffa">
    <w:name w:val="正文 A"/>
    <w:qFormat/>
    <w:pPr>
      <w:widowControl w:val="0"/>
      <w:jc w:val="both"/>
    </w:pPr>
    <w:rPr>
      <w:rFonts w:eastAsia="Arial Unicode MS" w:cs="Arial Unicode MS"/>
      <w:color w:val="000000"/>
      <w:kern w:val="2"/>
      <w:sz w:val="21"/>
      <w:szCs w:val="21"/>
      <w:u w:color="000000"/>
    </w:rPr>
  </w:style>
  <w:style w:type="paragraph" w:customStyle="1" w:styleId="NoSpacing1">
    <w:name w:val="No Spacing1"/>
    <w:uiPriority w:val="99"/>
    <w:qFormat/>
    <w:pPr>
      <w:widowControl w:val="0"/>
      <w:jc w:val="both"/>
    </w:pPr>
    <w:rPr>
      <w:rFonts w:cs="Calibri"/>
      <w:kern w:val="2"/>
      <w:sz w:val="21"/>
      <w:szCs w:val="21"/>
    </w:rPr>
  </w:style>
  <w:style w:type="paragraph" w:customStyle="1" w:styleId="xl104">
    <w:name w:val="xl10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2fb">
    <w:name w:val="批注主题2"/>
    <w:basedOn w:val="a7"/>
    <w:next w:val="a7"/>
    <w:qFormat/>
    <w:rPr>
      <w:rFonts w:ascii="宋体"/>
      <w:b/>
      <w:bCs/>
      <w:kern w:val="0"/>
      <w:sz w:val="28"/>
      <w:szCs w:val="20"/>
    </w:rPr>
  </w:style>
  <w:style w:type="paragraph" w:customStyle="1" w:styleId="et49">
    <w:name w:val="et4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P3">
    <w:name w:val="P3"/>
    <w:qFormat/>
    <w:pPr>
      <w:widowControl w:val="0"/>
      <w:adjustRightInd w:val="0"/>
      <w:spacing w:after="240"/>
      <w:ind w:left="2880" w:hanging="576"/>
      <w:jc w:val="both"/>
      <w:textAlignment w:val="baseline"/>
    </w:pPr>
    <w:rPr>
      <w:rFonts w:eastAsia="全真中明體"/>
      <w:spacing w:val="30"/>
      <w:sz w:val="24"/>
      <w:lang w:val="en-GB" w:eastAsia="zh-TW"/>
    </w:rPr>
  </w:style>
  <w:style w:type="paragraph" w:customStyle="1" w:styleId="2Char6">
    <w:name w:val="正文缩进2字 Char"/>
    <w:uiPriority w:val="99"/>
    <w:qFormat/>
    <w:pPr>
      <w:snapToGrid w:val="0"/>
      <w:spacing w:beforeLines="50" w:line="360" w:lineRule="auto"/>
      <w:ind w:firstLineChars="200" w:firstLine="200"/>
    </w:p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GCEBStyles9">
    <w:name w:val="GCEBStyles9"/>
    <w:basedOn w:val="a"/>
    <w:qFormat/>
    <w:pPr>
      <w:jc w:val="left"/>
    </w:pPr>
    <w:rPr>
      <w:rFonts w:ascii="黑体" w:eastAsia="黑体" w:hAnsi="宋体"/>
      <w:bCs/>
      <w:kern w:val="0"/>
    </w:rPr>
  </w:style>
  <w:style w:type="paragraph" w:customStyle="1" w:styleId="et44">
    <w:name w:val="et4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2fc">
    <w:name w:val="文档结构图2"/>
    <w:basedOn w:val="a"/>
    <w:qFormat/>
    <w:pPr>
      <w:shd w:val="clear" w:color="auto" w:fill="000080"/>
    </w:pPr>
    <w:rPr>
      <w:rFonts w:ascii="Calibri" w:hAnsi="Calibri"/>
      <w:kern w:val="0"/>
      <w:sz w:val="20"/>
      <w:shd w:val="clear" w:color="auto" w:fill="000080"/>
    </w:rPr>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CharCharChar1CharCharCharCharCharCharChar1">
    <w:name w:val="Char Char Char1 Char Char Char Char Char Char Char1"/>
    <w:basedOn w:val="a"/>
    <w:qFormat/>
    <w:rPr>
      <w:rFonts w:ascii="Calibri" w:hAnsi="Calibri"/>
      <w:sz w:val="28"/>
      <w:szCs w:val="28"/>
    </w:rPr>
  </w:style>
  <w:style w:type="paragraph" w:customStyle="1" w:styleId="et34">
    <w:name w:val="et34"/>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CharCharCharChar1">
    <w:name w:val="Char Char Char Char Char Char Char Char Char Char1"/>
    <w:basedOn w:val="a"/>
    <w:qFormat/>
    <w:rPr>
      <w:rFonts w:ascii="Tahoma" w:eastAsia="楷体_GB2312" w:hAnsi="Tahoma"/>
      <w:spacing w:val="10"/>
      <w:sz w:val="24"/>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Normal21">
    <w:name w:val="Normal_21"/>
    <w:qFormat/>
    <w:pPr>
      <w:spacing w:before="120" w:after="240"/>
      <w:jc w:val="both"/>
    </w:pPr>
    <w:rPr>
      <w:sz w:val="22"/>
      <w:szCs w:val="22"/>
      <w:lang w:eastAsia="en-US"/>
    </w:rPr>
  </w:style>
  <w:style w:type="paragraph" w:customStyle="1" w:styleId="1ff8">
    <w:name w:val="书目1"/>
    <w:basedOn w:val="a"/>
    <w:next w:val="a"/>
    <w:uiPriority w:val="37"/>
    <w:unhideWhenUsed/>
    <w:qFormat/>
  </w:style>
  <w:style w:type="paragraph" w:customStyle="1" w:styleId="Style102">
    <w:name w:val="_Style 102"/>
    <w:next w:val="a"/>
    <w:uiPriority w:val="99"/>
    <w:qFormat/>
    <w:pPr>
      <w:widowControl w:val="0"/>
      <w:jc w:val="both"/>
    </w:pPr>
    <w:rPr>
      <w:kern w:val="2"/>
      <w:sz w:val="21"/>
      <w:szCs w:val="24"/>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xl39">
    <w:name w:val="xl39"/>
    <w:basedOn w:val="a"/>
    <w:qFormat/>
    <w:pPr>
      <w:widowControl/>
      <w:spacing w:before="100" w:beforeAutospacing="1" w:after="100" w:afterAutospacing="1"/>
      <w:jc w:val="left"/>
    </w:pPr>
    <w:rPr>
      <w:kern w:val="0"/>
      <w:sz w:val="20"/>
      <w:szCs w:val="20"/>
    </w:rPr>
  </w:style>
  <w:style w:type="paragraph" w:customStyle="1" w:styleId="GCEBStyles0">
    <w:name w:val="GCEBStyles0"/>
    <w:basedOn w:val="a"/>
    <w:qFormat/>
    <w:pPr>
      <w:jc w:val="left"/>
      <w:outlineLvl w:val="0"/>
    </w:pPr>
    <w:rPr>
      <w:rFonts w:ascii="宋体" w:hAnsi="宋体"/>
      <w:b/>
      <w:bCs/>
      <w:kern w:val="0"/>
      <w:sz w:val="44"/>
    </w:rPr>
  </w:style>
  <w:style w:type="paragraph" w:customStyle="1" w:styleId="CharCharCharCharCharCharChar1">
    <w:name w:val="Char Char Char Char Char Char Char1"/>
    <w:basedOn w:val="a5"/>
    <w:qFormat/>
    <w:rPr>
      <w:rFonts w:ascii="Tahoma" w:eastAsiaTheme="minorEastAsia" w:hAnsi="Tahoma" w:cstheme="minorBidi"/>
      <w:sz w:val="24"/>
    </w:rPr>
  </w:style>
  <w:style w:type="paragraph" w:customStyle="1" w:styleId="afffffb">
    <w:name w:val="无间距"/>
    <w:qFormat/>
    <w:pPr>
      <w:widowControl w:val="0"/>
      <w:jc w:val="both"/>
    </w:pPr>
    <w:rPr>
      <w:kern w:val="2"/>
      <w:sz w:val="21"/>
      <w:szCs w:val="22"/>
    </w:rPr>
  </w:style>
  <w:style w:type="paragraph" w:customStyle="1" w:styleId="et37">
    <w:name w:val="et3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35">
    <w:name w:val="et35"/>
    <w:basedOn w:val="a"/>
    <w:qFormat/>
    <w:pPr>
      <w:widowControl/>
      <w:spacing w:before="100" w:beforeAutospacing="1" w:after="100" w:afterAutospacing="1"/>
      <w:jc w:val="left"/>
      <w:textAlignment w:val="bottom"/>
    </w:pPr>
    <w:rPr>
      <w:rFonts w:ascii="宋体" w:hAnsi="宋体" w:cs="宋体"/>
      <w:color w:val="0000FF"/>
      <w:kern w:val="0"/>
      <w:sz w:val="24"/>
      <w:u w:val="single"/>
    </w:rPr>
  </w:style>
  <w:style w:type="paragraph" w:customStyle="1" w:styleId="et58">
    <w:name w:val="et58"/>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6620">
    <w:name w:val="样式 标题 1 + 黑体 三号 非加粗 居中 段前: 6 磅 段后: 6 磅 行距: 固定值 20 磅"/>
    <w:basedOn w:val="11"/>
    <w:qFormat/>
    <w:pPr>
      <w:spacing w:before="120" w:after="120" w:line="400" w:lineRule="exact"/>
      <w:jc w:val="center"/>
    </w:pPr>
    <w:rPr>
      <w:rFonts w:ascii="黑体" w:eastAsia="黑体" w:hAnsi="黑体" w:cs="宋体"/>
      <w:b w:val="0"/>
      <w:bCs w:val="0"/>
      <w:sz w:val="32"/>
      <w:szCs w:val="20"/>
    </w:rPr>
  </w:style>
  <w:style w:type="paragraph" w:customStyle="1" w:styleId="txt">
    <w:name w:val="txt"/>
    <w:basedOn w:val="a"/>
    <w:qFormat/>
    <w:pPr>
      <w:widowControl/>
      <w:spacing w:before="100" w:beforeAutospacing="1" w:after="100" w:afterAutospacing="1"/>
      <w:jc w:val="left"/>
    </w:pPr>
    <w:rPr>
      <w:rFonts w:ascii="宋体" w:hAnsi="宋体" w:cs="宋体"/>
      <w:kern w:val="0"/>
      <w:sz w:val="24"/>
    </w:rPr>
  </w:style>
  <w:style w:type="paragraph" w:customStyle="1" w:styleId="CharCharChar1CharCharChar1CharCharCharChar">
    <w:name w:val="Char Char Char1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CharCharCharCharCharCharCharCharChar1">
    <w:name w:val="Char Char 字元 字元 Char Char Char Char Char Char Char1"/>
    <w:basedOn w:val="a"/>
    <w:qFormat/>
    <w:pPr>
      <w:spacing w:line="360" w:lineRule="auto"/>
      <w:ind w:firstLineChars="200" w:firstLine="200"/>
    </w:pPr>
    <w:rPr>
      <w:szCs w:val="20"/>
    </w:rPr>
  </w:style>
  <w:style w:type="paragraph" w:customStyle="1" w:styleId="CharCharChar1Char1">
    <w:name w:val="Char Char Char1 Char1"/>
    <w:basedOn w:val="a5"/>
    <w:qFormat/>
    <w:rPr>
      <w:rFonts w:ascii="Tahoma" w:eastAsiaTheme="minorEastAsia" w:hAnsi="Tahoma" w:cstheme="minorBidi"/>
      <w:sz w:val="24"/>
    </w:rPr>
  </w:style>
  <w:style w:type="paragraph" w:customStyle="1" w:styleId="et51">
    <w:name w:val="et51"/>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tabletextchar0">
    <w:name w:val="tabletextchar"/>
    <w:basedOn w:val="a"/>
    <w:qFormat/>
    <w:pPr>
      <w:widowControl/>
      <w:spacing w:before="100" w:beforeAutospacing="1" w:after="100" w:afterAutospacing="1"/>
      <w:jc w:val="left"/>
    </w:pPr>
    <w:rPr>
      <w:rFonts w:ascii="宋体" w:hAnsi="宋体" w:cs="宋体"/>
      <w:kern w:val="0"/>
      <w:sz w:val="24"/>
    </w:rPr>
  </w:style>
  <w:style w:type="paragraph" w:customStyle="1" w:styleId="Char2CharCharChar1">
    <w:name w:val="Char2 Char Char Char1"/>
    <w:basedOn w:val="a"/>
    <w:qFormat/>
    <w:pPr>
      <w:adjustRightInd w:val="0"/>
    </w:pPr>
    <w:rPr>
      <w:rFonts w:ascii="Calibri" w:hAnsi="Calibri"/>
      <w:szCs w:val="20"/>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xl62">
    <w:name w:val="xl6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411">
    <w:name w:val="索引 411"/>
    <w:basedOn w:val="a"/>
    <w:next w:val="a"/>
    <w:qFormat/>
    <w:pPr>
      <w:ind w:leftChars="600" w:left="600"/>
    </w:pPr>
    <w:rPr>
      <w:rFonts w:ascii="Calibri" w:hAnsi="Calibri"/>
    </w:rPr>
  </w:style>
  <w:style w:type="paragraph" w:customStyle="1" w:styleId="NormalwSpaceAfter0">
    <w:name w:val="Normal w/ Space After"/>
    <w:basedOn w:val="a"/>
    <w:qFormat/>
    <w:pPr>
      <w:widowControl/>
      <w:spacing w:after="240"/>
    </w:pPr>
    <w:rPr>
      <w:rFonts w:ascii="Calibri" w:eastAsia="PMingLiU" w:hAnsi="Calibri"/>
      <w:kern w:val="0"/>
      <w:sz w:val="24"/>
      <w:szCs w:val="20"/>
      <w:lang w:eastAsia="en-US"/>
    </w:rPr>
  </w:style>
  <w:style w:type="paragraph" w:customStyle="1" w:styleId="xl28">
    <w:name w:val="xl28"/>
    <w:basedOn w:val="a"/>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CharChar1CharCharCharCharCharChar1">
    <w:name w:val="Char Char1 Char Char Char Char Char Char1"/>
    <w:basedOn w:val="a5"/>
    <w:qFormat/>
    <w:rPr>
      <w:rFonts w:ascii="Calibri" w:eastAsiaTheme="minorEastAsia" w:hAnsi="Calibri" w:cstheme="minorBidi"/>
      <w:szCs w:val="20"/>
    </w:rPr>
  </w:style>
  <w:style w:type="paragraph" w:customStyle="1" w:styleId="et10">
    <w:name w:val="et1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Style90">
    <w:name w:val="_Style 9"/>
    <w:basedOn w:val="a"/>
    <w:qFormat/>
    <w:pPr>
      <w:ind w:firstLineChars="200" w:firstLine="200"/>
    </w:pPr>
    <w:rPr>
      <w:rFonts w:ascii="Calibri" w:hAnsi="Calibri"/>
    </w:rPr>
  </w:style>
  <w:style w:type="paragraph" w:customStyle="1" w:styleId="msolistparagraph0">
    <w:name w:val="msolistparagraph"/>
    <w:basedOn w:val="a"/>
    <w:qFormat/>
    <w:pPr>
      <w:ind w:firstLineChars="200" w:firstLine="420"/>
    </w:pPr>
    <w:rPr>
      <w:szCs w:val="22"/>
    </w:rPr>
  </w:style>
  <w:style w:type="paragraph" w:customStyle="1" w:styleId="et39">
    <w:name w:val="et39"/>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CharCharCharCharCharChar1">
    <w:name w:val="Char Char 字元 字元 字元 Char Char Char Char1"/>
    <w:basedOn w:val="a"/>
    <w:qFormat/>
    <w:pPr>
      <w:adjustRightInd w:val="0"/>
      <w:spacing w:line="360" w:lineRule="auto"/>
    </w:pPr>
    <w:rPr>
      <w:szCs w:val="20"/>
    </w:rPr>
  </w:style>
  <w:style w:type="paragraph" w:customStyle="1" w:styleId="CharChar2a">
    <w:name w:val="字元 Char Char 字元2"/>
    <w:basedOn w:val="a"/>
    <w:qFormat/>
    <w:pPr>
      <w:tabs>
        <w:tab w:val="left" w:pos="4665"/>
        <w:tab w:val="left" w:pos="8970"/>
      </w:tabs>
      <w:ind w:firstLine="400"/>
    </w:pPr>
    <w:rPr>
      <w:rFonts w:ascii="Tahoma" w:hAnsi="Tahoma"/>
      <w:sz w:val="24"/>
      <w:szCs w:val="20"/>
    </w:rPr>
  </w:style>
  <w:style w:type="paragraph" w:customStyle="1" w:styleId="1ff9">
    <w:name w:val="菲页1"/>
    <w:basedOn w:val="2"/>
    <w:qFormat/>
    <w:pPr>
      <w:widowControl/>
      <w:spacing w:line="416" w:lineRule="auto"/>
      <w:jc w:val="center"/>
    </w:pPr>
    <w:rPr>
      <w:rFonts w:ascii="黑体" w:hAnsi="宋体"/>
      <w:b w:val="0"/>
      <w:bCs w:val="0"/>
      <w:kern w:val="0"/>
      <w:sz w:val="52"/>
      <w:szCs w:val="20"/>
    </w:rPr>
  </w:style>
  <w:style w:type="paragraph" w:customStyle="1" w:styleId="48">
    <w:name w:val="4级正文"/>
    <w:basedOn w:val="3f0"/>
    <w:uiPriority w:val="99"/>
    <w:qFormat/>
    <w:pPr>
      <w:tabs>
        <w:tab w:val="clear" w:pos="1036"/>
        <w:tab w:val="left" w:pos="851"/>
      </w:tabs>
      <w:ind w:left="1191" w:hanging="340"/>
      <w:outlineLvl w:val="3"/>
    </w:pPr>
  </w:style>
  <w:style w:type="paragraph" w:customStyle="1" w:styleId="2fd">
    <w:name w:val="日期2"/>
    <w:basedOn w:val="a"/>
    <w:next w:val="a"/>
    <w:qFormat/>
    <w:pPr>
      <w:ind w:leftChars="2500" w:left="100"/>
    </w:pPr>
    <w:rPr>
      <w:rFonts w:ascii="宋体" w:hAnsi="Calibri"/>
      <w:kern w:val="0"/>
      <w:sz w:val="28"/>
      <w:szCs w:val="20"/>
    </w:rPr>
  </w:style>
  <w:style w:type="paragraph" w:customStyle="1" w:styleId="et20">
    <w:name w:val="et20"/>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et57">
    <w:name w:val="et57"/>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119">
    <w:name w:val="列出段落11"/>
    <w:basedOn w:val="a"/>
    <w:qFormat/>
    <w:pPr>
      <w:ind w:firstLineChars="200" w:firstLine="420"/>
    </w:pPr>
    <w:rPr>
      <w:szCs w:val="22"/>
    </w:rPr>
  </w:style>
  <w:style w:type="paragraph" w:customStyle="1" w:styleId="CharCharCharCharCharCharCharCharChar">
    <w:name w:val="Char Char 字元 字元 Char Char Char Char Char Char Char"/>
    <w:basedOn w:val="a"/>
    <w:qFormat/>
    <w:pPr>
      <w:spacing w:line="360" w:lineRule="auto"/>
      <w:ind w:firstLineChars="200" w:firstLine="200"/>
    </w:pPr>
    <w:rPr>
      <w:szCs w:val="20"/>
    </w:rPr>
  </w:style>
  <w:style w:type="paragraph" w:customStyle="1" w:styleId="xl119">
    <w:name w:val="xl119"/>
    <w:basedOn w:val="a"/>
    <w:qFormat/>
    <w:pPr>
      <w:widowControl/>
      <w:pBdr>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hAnsi="宋体" w:cs="宋体"/>
      <w:kern w:val="0"/>
      <w:sz w:val="18"/>
      <w:szCs w:val="18"/>
    </w:rPr>
  </w:style>
  <w:style w:type="paragraph" w:customStyle="1" w:styleId="2fe">
    <w:name w:val="文本块2"/>
    <w:basedOn w:val="a"/>
    <w:next w:val="a"/>
    <w:qFormat/>
    <w:rPr>
      <w:rFonts w:ascii="Calibri" w:hAnsi="Calibri"/>
      <w:i/>
      <w:iCs/>
      <w:color w:val="000000"/>
      <w:szCs w:val="22"/>
    </w:rPr>
  </w:style>
  <w:style w:type="paragraph" w:customStyle="1" w:styleId="xl121">
    <w:name w:val="xl121"/>
    <w:basedOn w:val="a"/>
    <w:qFormat/>
    <w:pPr>
      <w:widowControl/>
      <w:pBdr>
        <w:left w:val="single" w:sz="4" w:space="0" w:color="000000"/>
        <w:bottom w:val="single" w:sz="4" w:space="0" w:color="000000"/>
        <w:right w:val="single" w:sz="4" w:space="0" w:color="000000"/>
      </w:pBdr>
      <w:spacing w:before="100" w:beforeAutospacing="1" w:after="100" w:afterAutospacing="1"/>
      <w:jc w:val="right"/>
      <w:textAlignment w:val="center"/>
    </w:pPr>
    <w:rPr>
      <w:rFonts w:ascii="宋体" w:hAnsi="宋体" w:cs="宋体"/>
      <w:kern w:val="0"/>
      <w:sz w:val="18"/>
      <w:szCs w:val="18"/>
    </w:rPr>
  </w:style>
  <w:style w:type="paragraph" w:customStyle="1" w:styleId="afffffc">
    <w:name w:val="默认"/>
    <w:qFormat/>
    <w:rPr>
      <w:rFonts w:ascii="Helvetica Neue" w:eastAsia="Helvetica Neue" w:hAnsi="Helvetica Neue" w:cs="Helvetica Neue"/>
      <w:color w:val="000000"/>
      <w:sz w:val="22"/>
      <w:szCs w:val="22"/>
    </w:rPr>
  </w:style>
  <w:style w:type="paragraph" w:customStyle="1" w:styleId="et32">
    <w:name w:val="et32"/>
    <w:basedOn w:val="a"/>
    <w:qFormat/>
    <w:pPr>
      <w:widowControl/>
      <w:spacing w:before="100" w:beforeAutospacing="1" w:after="100" w:afterAutospacing="1"/>
      <w:jc w:val="left"/>
      <w:textAlignment w:val="bottom"/>
    </w:pPr>
    <w:rPr>
      <w:rFonts w:ascii="宋体" w:hAnsi="宋体" w:cs="宋体"/>
      <w:color w:val="000000"/>
      <w:kern w:val="0"/>
      <w:sz w:val="24"/>
    </w:rPr>
  </w:style>
  <w:style w:type="paragraph" w:customStyle="1" w:styleId="xl54">
    <w:name w:val="xl54"/>
    <w:basedOn w:val="a"/>
    <w:qFormat/>
    <w:pPr>
      <w:widowControl/>
      <w:spacing w:before="100" w:beforeAutospacing="1" w:after="100" w:afterAutospacing="1"/>
      <w:jc w:val="right"/>
      <w:textAlignment w:val="center"/>
    </w:pPr>
    <w:rPr>
      <w:rFonts w:ascii="宋体" w:hAnsi="宋体" w:cs="宋体"/>
      <w:kern w:val="0"/>
      <w:sz w:val="24"/>
    </w:rPr>
  </w:style>
  <w:style w:type="paragraph" w:customStyle="1" w:styleId="ParaCharCharCharCharCharCharCharCharCharCharCharCharCharCharCharChar">
    <w:name w:val="默认段落字体 Para Char Char Char Char Char Char Char Char Char Char Char Char Char Char Char Char"/>
    <w:basedOn w:val="a"/>
    <w:qFormat/>
    <w:rPr>
      <w:rFonts w:ascii="Calibri" w:hAnsi="Calibri"/>
    </w:rPr>
  </w:style>
  <w:style w:type="paragraph" w:customStyle="1" w:styleId="et12">
    <w:name w:val="et12"/>
    <w:basedOn w:val="a"/>
    <w:qFormat/>
    <w:pPr>
      <w:widowControl/>
      <w:spacing w:before="100" w:beforeAutospacing="1" w:after="100" w:afterAutospacing="1"/>
      <w:jc w:val="left"/>
      <w:textAlignment w:val="bottom"/>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1F9286-35A7-4D6A-A6CC-F3F7E5058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97</Pages>
  <Words>39447</Words>
  <Characters>7974</Characters>
  <Application>Microsoft Office Word</Application>
  <DocSecurity>0</DocSecurity>
  <Lines>66</Lines>
  <Paragraphs>94</Paragraphs>
  <ScaleCrop>false</ScaleCrop>
  <Company>WRGHO.COM</Company>
  <LinksUpToDate>false</LinksUpToDate>
  <CharactersWithSpaces>47327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65</cp:revision>
  <cp:lastPrinted>2023-09-25T09:07:00Z</cp:lastPrinted>
  <dcterms:created xsi:type="dcterms:W3CDTF">2025-12-25T02:44:00Z</dcterms:created>
  <dcterms:modified xsi:type="dcterms:W3CDTF">2026-09-08T05:58:00Z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0A42C90F44C545F4A932835070D41E69</vt:lpwstr>
  </property>
</Properties>
</file>